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8CD0" w14:textId="7C66FB55" w:rsidR="00F14FC5" w:rsidRDefault="0056772A">
      <w:r>
        <w:rPr>
          <w:b/>
          <w:bCs/>
          <w:noProof/>
          <w:u w:val="single"/>
          <w:lang w:eastAsia="en-GB"/>
        </w:rPr>
        <mc:AlternateContent>
          <mc:Choice Requires="wps">
            <w:drawing>
              <wp:anchor distT="0" distB="0" distL="114300" distR="114300" simplePos="0" relativeHeight="251657216" behindDoc="0" locked="0" layoutInCell="1" allowOverlap="1" wp14:anchorId="7E9176C8" wp14:editId="1C0B6679">
                <wp:simplePos x="0" y="0"/>
                <wp:positionH relativeFrom="column">
                  <wp:posOffset>5029200</wp:posOffset>
                </wp:positionH>
                <wp:positionV relativeFrom="paragraph">
                  <wp:posOffset>-114300</wp:posOffset>
                </wp:positionV>
                <wp:extent cx="1146810" cy="118745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7467F" w14:textId="412E35D2" w:rsidR="002A7C38" w:rsidRDefault="002A7C38">
                            <w:r>
                              <w:rPr>
                                <w:noProof/>
                                <w:lang w:eastAsia="en-GB"/>
                              </w:rPr>
                              <w:drawing>
                                <wp:inline distT="0" distB="0" distL="0" distR="0" wp14:anchorId="6D33FD83" wp14:editId="4A873CA4">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176C8" id="_x0000_t202" coordsize="21600,21600" o:spt="202" path="m,l,21600r21600,l21600,xe">
                <v:stroke joinstyle="miter"/>
                <v:path gradientshapeok="t" o:connecttype="rect"/>
              </v:shapetype>
              <v:shape id="Text Box 2" o:spid="_x0000_s1026" type="#_x0000_t202" style="position:absolute;margin-left:396pt;margin-top:-9pt;width:90.3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u6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" stroked="f">
                <v:textbox>
                  <w:txbxContent>
                    <w:p w14:paraId="32A7467F" w14:textId="412E35D2" w:rsidR="002A7C38" w:rsidRDefault="002A7C38">
                      <w:r>
                        <w:rPr>
                          <w:noProof/>
                          <w:lang w:eastAsia="en-GB"/>
                        </w:rPr>
                        <w:drawing>
                          <wp:inline distT="0" distB="0" distL="0" distR="0" wp14:anchorId="6D33FD83" wp14:editId="4A873CA4">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0A04C4A2" w14:textId="77777777" w:rsidR="00F14FC5" w:rsidRDefault="00F14FC5">
      <w:pPr>
        <w:pStyle w:val="Heading1"/>
        <w:spacing w:line="240" w:lineRule="auto"/>
        <w:rPr>
          <w:sz w:val="24"/>
          <w:szCs w:val="24"/>
        </w:rPr>
      </w:pPr>
    </w:p>
    <w:p w14:paraId="73F82FC0" w14:textId="77777777" w:rsidR="00F14FC5" w:rsidRDefault="00F14FC5">
      <w:pPr>
        <w:jc w:val="center"/>
        <w:rPr>
          <w:b/>
          <w:bCs/>
          <w:u w:val="single"/>
        </w:rPr>
      </w:pPr>
      <w:smartTag w:uri="urn:schemas-microsoft-com:office:smarttags" w:element="place">
        <w:r>
          <w:rPr>
            <w:b/>
            <w:bCs/>
            <w:u w:val="single"/>
          </w:rPr>
          <w:t>OLDHAM</w:t>
        </w:r>
      </w:smartTag>
      <w:r>
        <w:rPr>
          <w:b/>
          <w:bCs/>
          <w:u w:val="single"/>
        </w:rPr>
        <w:t xml:space="preserve"> COUNCIL</w:t>
      </w:r>
    </w:p>
    <w:p w14:paraId="134CBBBC" w14:textId="77777777" w:rsidR="00F14FC5" w:rsidRDefault="00F14FC5">
      <w:pPr>
        <w:jc w:val="center"/>
        <w:rPr>
          <w:b/>
          <w:bCs/>
          <w:u w:val="single"/>
        </w:rPr>
      </w:pPr>
    </w:p>
    <w:p w14:paraId="01CACCD4" w14:textId="77777777" w:rsidR="00F14FC5" w:rsidRDefault="00F14FC5">
      <w:pPr>
        <w:jc w:val="center"/>
        <w:rPr>
          <w:b/>
          <w:bCs/>
          <w:u w:val="single"/>
        </w:rPr>
      </w:pPr>
      <w:r>
        <w:rPr>
          <w:b/>
          <w:bCs/>
          <w:u w:val="single"/>
        </w:rPr>
        <w:t>JOB DESCRIPTION</w:t>
      </w:r>
    </w:p>
    <w:p w14:paraId="5C2096F6" w14:textId="77777777" w:rsidR="00F14FC5" w:rsidRPr="007156F6" w:rsidRDefault="00F14FC5">
      <w:pPr>
        <w:jc w:val="center"/>
        <w:rPr>
          <w:b/>
          <w:bCs/>
          <w:sz w:val="18"/>
          <w:szCs w:val="18"/>
          <w:u w:val="single"/>
        </w:rPr>
      </w:pPr>
    </w:p>
    <w:p w14:paraId="694C532D" w14:textId="77777777" w:rsidR="00F14FC5" w:rsidRPr="002B06A6" w:rsidRDefault="00F14FC5">
      <w:pPr>
        <w:jc w:val="center"/>
        <w:rPr>
          <w:b/>
          <w:bCs/>
          <w:sz w:val="22"/>
          <w:szCs w:val="22"/>
          <w:u w:val="singl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3750"/>
        <w:gridCol w:w="2001"/>
        <w:gridCol w:w="3238"/>
      </w:tblGrid>
      <w:tr w:rsidR="003878CA" w:rsidRPr="002B06A6" w14:paraId="2A98FB2D" w14:textId="77777777" w:rsidTr="00B754AC">
        <w:trPr>
          <w:cantSplit/>
          <w:trHeight w:val="415"/>
          <w:jc w:val="center"/>
        </w:trPr>
        <w:tc>
          <w:tcPr>
            <w:tcW w:w="1451" w:type="dxa"/>
            <w:tcBorders>
              <w:right w:val="single" w:sz="4" w:space="0" w:color="auto"/>
            </w:tcBorders>
            <w:shd w:val="clear" w:color="auto" w:fill="007A87"/>
            <w:vAlign w:val="center"/>
          </w:tcPr>
          <w:p w14:paraId="301FE733" w14:textId="77777777" w:rsidR="003878CA" w:rsidRPr="009D7909" w:rsidRDefault="003878CA">
            <w:pPr>
              <w:rPr>
                <w:b/>
                <w:color w:val="FFFFFF"/>
                <w:sz w:val="22"/>
                <w:szCs w:val="22"/>
              </w:rPr>
            </w:pPr>
            <w:r w:rsidRPr="00673A6F">
              <w:rPr>
                <w:b/>
                <w:color w:val="FFFFFF"/>
                <w:sz w:val="22"/>
                <w:szCs w:val="22"/>
              </w:rPr>
              <w:t xml:space="preserve">Job Title: </w:t>
            </w:r>
          </w:p>
        </w:tc>
        <w:tc>
          <w:tcPr>
            <w:tcW w:w="8989" w:type="dxa"/>
            <w:gridSpan w:val="3"/>
            <w:tcBorders>
              <w:left w:val="single" w:sz="4" w:space="0" w:color="auto"/>
            </w:tcBorders>
            <w:vAlign w:val="center"/>
          </w:tcPr>
          <w:p w14:paraId="52F5610C" w14:textId="0EBDC6C1" w:rsidR="003878CA" w:rsidRPr="000460AD" w:rsidRDefault="00880544" w:rsidP="00E803C2">
            <w:pPr>
              <w:pStyle w:val="EndnoteText"/>
              <w:rPr>
                <w:rFonts w:ascii="Arial" w:hAnsi="Arial" w:cs="Arial"/>
                <w:sz w:val="22"/>
                <w:szCs w:val="22"/>
              </w:rPr>
            </w:pPr>
            <w:r>
              <w:rPr>
                <w:rFonts w:ascii="Arial" w:hAnsi="Arial" w:cs="Arial"/>
                <w:sz w:val="22"/>
                <w:szCs w:val="22"/>
              </w:rPr>
              <w:t xml:space="preserve">Director of </w:t>
            </w:r>
            <w:r w:rsidR="0022751C">
              <w:rPr>
                <w:rFonts w:ascii="Arial" w:hAnsi="Arial" w:cs="Arial"/>
                <w:sz w:val="22"/>
                <w:szCs w:val="22"/>
              </w:rPr>
              <w:t>Human Resources</w:t>
            </w:r>
            <w:r w:rsidR="0047328F">
              <w:rPr>
                <w:rFonts w:ascii="Arial" w:hAnsi="Arial" w:cs="Arial"/>
                <w:sz w:val="22"/>
                <w:szCs w:val="22"/>
              </w:rPr>
              <w:t xml:space="preserve"> and </w:t>
            </w:r>
            <w:r w:rsidR="00E803C2">
              <w:rPr>
                <w:rFonts w:ascii="Arial" w:hAnsi="Arial" w:cs="Arial"/>
                <w:sz w:val="22"/>
                <w:szCs w:val="22"/>
              </w:rPr>
              <w:t xml:space="preserve">Organisational </w:t>
            </w:r>
            <w:r w:rsidR="0047328F">
              <w:rPr>
                <w:rFonts w:ascii="Arial" w:hAnsi="Arial" w:cs="Arial"/>
                <w:sz w:val="22"/>
                <w:szCs w:val="22"/>
              </w:rPr>
              <w:t xml:space="preserve">Development </w:t>
            </w:r>
          </w:p>
        </w:tc>
      </w:tr>
      <w:tr w:rsidR="00B969CF" w:rsidRPr="002B06A6" w14:paraId="733D7848" w14:textId="77777777" w:rsidTr="00AF0027">
        <w:trPr>
          <w:cantSplit/>
          <w:trHeight w:val="703"/>
          <w:jc w:val="center"/>
        </w:trPr>
        <w:tc>
          <w:tcPr>
            <w:tcW w:w="1451" w:type="dxa"/>
            <w:tcBorders>
              <w:bottom w:val="single" w:sz="4" w:space="0" w:color="auto"/>
              <w:right w:val="single" w:sz="4" w:space="0" w:color="auto"/>
            </w:tcBorders>
            <w:shd w:val="clear" w:color="auto" w:fill="007A87"/>
            <w:vAlign w:val="center"/>
          </w:tcPr>
          <w:p w14:paraId="49E8C3D1" w14:textId="77777777" w:rsidR="00B969CF" w:rsidRPr="00673A6F" w:rsidRDefault="00B969CF">
            <w:pPr>
              <w:rPr>
                <w:color w:val="FFFFFF"/>
                <w:sz w:val="22"/>
                <w:szCs w:val="22"/>
              </w:rPr>
            </w:pPr>
            <w:r w:rsidRPr="00673A6F">
              <w:rPr>
                <w:b/>
                <w:color w:val="FFFFFF"/>
                <w:sz w:val="22"/>
                <w:szCs w:val="22"/>
              </w:rPr>
              <w:t>Directorate:</w:t>
            </w:r>
            <w:r w:rsidRPr="00673A6F">
              <w:rPr>
                <w:color w:val="FFFFFF"/>
                <w:sz w:val="22"/>
                <w:szCs w:val="22"/>
              </w:rPr>
              <w:t xml:space="preserve">  </w:t>
            </w:r>
          </w:p>
        </w:tc>
        <w:tc>
          <w:tcPr>
            <w:tcW w:w="4785" w:type="dxa"/>
            <w:tcBorders>
              <w:left w:val="single" w:sz="4" w:space="0" w:color="auto"/>
            </w:tcBorders>
            <w:vAlign w:val="center"/>
          </w:tcPr>
          <w:p w14:paraId="01ACF3EF" w14:textId="77777777" w:rsidR="00B969CF" w:rsidRPr="002B06A6" w:rsidRDefault="00880544" w:rsidP="00B969CF">
            <w:pPr>
              <w:rPr>
                <w:sz w:val="22"/>
                <w:szCs w:val="22"/>
              </w:rPr>
            </w:pPr>
            <w:r>
              <w:rPr>
                <w:sz w:val="22"/>
                <w:szCs w:val="22"/>
              </w:rPr>
              <w:t xml:space="preserve">Corporate </w:t>
            </w:r>
            <w:r w:rsidR="009D7909">
              <w:rPr>
                <w:sz w:val="22"/>
                <w:szCs w:val="22"/>
              </w:rPr>
              <w:t xml:space="preserve">and </w:t>
            </w:r>
            <w:r>
              <w:rPr>
                <w:sz w:val="22"/>
                <w:szCs w:val="22"/>
              </w:rPr>
              <w:t>Commercial Services</w:t>
            </w:r>
          </w:p>
        </w:tc>
        <w:tc>
          <w:tcPr>
            <w:tcW w:w="264" w:type="dxa"/>
            <w:tcBorders>
              <w:left w:val="nil"/>
              <w:right w:val="single" w:sz="4" w:space="0" w:color="auto"/>
            </w:tcBorders>
            <w:shd w:val="clear" w:color="auto" w:fill="007A87"/>
            <w:vAlign w:val="center"/>
          </w:tcPr>
          <w:p w14:paraId="6316C47B" w14:textId="77777777" w:rsidR="00B969CF" w:rsidRPr="00673A6F" w:rsidRDefault="00B969CF" w:rsidP="00B969CF">
            <w:pPr>
              <w:rPr>
                <w:color w:val="FFFFFF"/>
                <w:sz w:val="22"/>
                <w:szCs w:val="22"/>
              </w:rPr>
            </w:pPr>
            <w:r w:rsidRPr="00673A6F">
              <w:rPr>
                <w:b/>
                <w:color w:val="FFFFFF"/>
                <w:sz w:val="22"/>
                <w:szCs w:val="22"/>
              </w:rPr>
              <w:t>Division/Section:</w:t>
            </w:r>
            <w:r w:rsidRPr="00673A6F">
              <w:rPr>
                <w:color w:val="FFFFFF"/>
                <w:sz w:val="22"/>
                <w:szCs w:val="22"/>
              </w:rPr>
              <w:t xml:space="preserve"> </w:t>
            </w:r>
          </w:p>
        </w:tc>
        <w:tc>
          <w:tcPr>
            <w:tcW w:w="3940" w:type="dxa"/>
            <w:tcBorders>
              <w:left w:val="single" w:sz="4" w:space="0" w:color="auto"/>
            </w:tcBorders>
            <w:shd w:val="clear" w:color="auto" w:fill="auto"/>
            <w:vAlign w:val="center"/>
          </w:tcPr>
          <w:p w14:paraId="7B7C866A" w14:textId="6719B1FC" w:rsidR="00B969CF" w:rsidRPr="002B06A6" w:rsidRDefault="009D7909" w:rsidP="00E803C2">
            <w:pPr>
              <w:rPr>
                <w:sz w:val="22"/>
                <w:szCs w:val="22"/>
              </w:rPr>
            </w:pPr>
            <w:r>
              <w:rPr>
                <w:sz w:val="22"/>
                <w:szCs w:val="22"/>
              </w:rPr>
              <w:t>Human Resources</w:t>
            </w:r>
            <w:r w:rsidR="0047328F">
              <w:rPr>
                <w:sz w:val="22"/>
                <w:szCs w:val="22"/>
              </w:rPr>
              <w:t xml:space="preserve"> and </w:t>
            </w:r>
            <w:r w:rsidR="00E803C2">
              <w:rPr>
                <w:sz w:val="22"/>
                <w:szCs w:val="22"/>
              </w:rPr>
              <w:t xml:space="preserve">Organisational </w:t>
            </w:r>
            <w:r w:rsidR="00FB3B27">
              <w:rPr>
                <w:sz w:val="22"/>
                <w:szCs w:val="22"/>
              </w:rPr>
              <w:t>Development</w:t>
            </w:r>
          </w:p>
        </w:tc>
      </w:tr>
      <w:tr w:rsidR="00B969CF" w:rsidRPr="002B06A6" w14:paraId="2D088992" w14:textId="77777777" w:rsidTr="00B754AC">
        <w:trPr>
          <w:cantSplit/>
          <w:trHeight w:val="487"/>
          <w:jc w:val="center"/>
        </w:trPr>
        <w:tc>
          <w:tcPr>
            <w:tcW w:w="1451" w:type="dxa"/>
            <w:tcBorders>
              <w:right w:val="single" w:sz="4" w:space="0" w:color="auto"/>
            </w:tcBorders>
            <w:shd w:val="clear" w:color="auto" w:fill="007A87"/>
            <w:vAlign w:val="center"/>
          </w:tcPr>
          <w:p w14:paraId="183C5207" w14:textId="77777777" w:rsidR="00B969CF" w:rsidRPr="009D7909" w:rsidRDefault="00B969CF">
            <w:pPr>
              <w:rPr>
                <w:b/>
                <w:color w:val="FFFFFF"/>
                <w:sz w:val="22"/>
                <w:szCs w:val="22"/>
              </w:rPr>
            </w:pPr>
            <w:r w:rsidRPr="00673A6F">
              <w:rPr>
                <w:b/>
                <w:color w:val="FFFFFF"/>
                <w:sz w:val="22"/>
                <w:szCs w:val="22"/>
              </w:rPr>
              <w:t xml:space="preserve">Grade:  </w:t>
            </w:r>
          </w:p>
        </w:tc>
        <w:tc>
          <w:tcPr>
            <w:tcW w:w="4785" w:type="dxa"/>
            <w:tcBorders>
              <w:left w:val="single" w:sz="4" w:space="0" w:color="auto"/>
            </w:tcBorders>
            <w:vAlign w:val="center"/>
          </w:tcPr>
          <w:p w14:paraId="5D23915C" w14:textId="123BF7FB" w:rsidR="00B969CF" w:rsidRPr="002B06A6" w:rsidRDefault="001D4618">
            <w:pPr>
              <w:pStyle w:val="Header"/>
              <w:tabs>
                <w:tab w:val="clear" w:pos="4153"/>
                <w:tab w:val="clear" w:pos="8306"/>
              </w:tabs>
              <w:rPr>
                <w:szCs w:val="22"/>
              </w:rPr>
            </w:pPr>
            <w:r>
              <w:rPr>
                <w:szCs w:val="22"/>
              </w:rPr>
              <w:t>AD1</w:t>
            </w:r>
          </w:p>
        </w:tc>
        <w:tc>
          <w:tcPr>
            <w:tcW w:w="264" w:type="dxa"/>
            <w:tcBorders>
              <w:left w:val="nil"/>
              <w:right w:val="single" w:sz="4" w:space="0" w:color="auto"/>
            </w:tcBorders>
            <w:shd w:val="clear" w:color="auto" w:fill="007A87"/>
            <w:vAlign w:val="center"/>
          </w:tcPr>
          <w:p w14:paraId="388C66D1" w14:textId="77777777" w:rsidR="00B969CF" w:rsidRPr="00673A6F" w:rsidRDefault="00B969CF">
            <w:pPr>
              <w:pStyle w:val="Header"/>
              <w:tabs>
                <w:tab w:val="clear" w:pos="4153"/>
                <w:tab w:val="clear" w:pos="8306"/>
              </w:tabs>
              <w:rPr>
                <w:b/>
                <w:color w:val="FFFFFF"/>
                <w:szCs w:val="22"/>
              </w:rPr>
            </w:pPr>
            <w:r w:rsidRPr="00673A6F">
              <w:rPr>
                <w:b/>
                <w:color w:val="FFFFFF"/>
                <w:szCs w:val="22"/>
              </w:rPr>
              <w:t>JE Reference:</w:t>
            </w:r>
          </w:p>
        </w:tc>
        <w:tc>
          <w:tcPr>
            <w:tcW w:w="3940" w:type="dxa"/>
            <w:tcBorders>
              <w:left w:val="single" w:sz="4" w:space="0" w:color="auto"/>
            </w:tcBorders>
            <w:shd w:val="clear" w:color="auto" w:fill="auto"/>
            <w:vAlign w:val="center"/>
          </w:tcPr>
          <w:p w14:paraId="7D512515" w14:textId="4CB7A031" w:rsidR="00B969CF" w:rsidRPr="002B06A6" w:rsidRDefault="00B969CF">
            <w:pPr>
              <w:pStyle w:val="Header"/>
              <w:tabs>
                <w:tab w:val="clear" w:pos="4153"/>
                <w:tab w:val="clear" w:pos="8306"/>
              </w:tabs>
              <w:rPr>
                <w:szCs w:val="22"/>
              </w:rPr>
            </w:pPr>
          </w:p>
        </w:tc>
      </w:tr>
    </w:tbl>
    <w:p w14:paraId="3B927218" w14:textId="77777777" w:rsidR="00EF3AB9" w:rsidRPr="002B06A6" w:rsidRDefault="00EF3AB9">
      <w:pPr>
        <w:rPr>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14:paraId="69338AEC" w14:textId="77777777" w:rsidTr="00251012">
        <w:trPr>
          <w:trHeight w:val="3160"/>
          <w:jc w:val="center"/>
        </w:trPr>
        <w:tc>
          <w:tcPr>
            <w:tcW w:w="10440" w:type="dxa"/>
          </w:tcPr>
          <w:p w14:paraId="7C2FC434" w14:textId="77777777" w:rsidR="00F14FC5" w:rsidRPr="00C70638" w:rsidRDefault="00F14FC5" w:rsidP="00C70638">
            <w:pPr>
              <w:jc w:val="both"/>
              <w:rPr>
                <w:rFonts w:cs="Arial"/>
                <w:b/>
                <w:bCs/>
                <w:sz w:val="22"/>
                <w:szCs w:val="22"/>
              </w:rPr>
            </w:pPr>
            <w:r w:rsidRPr="00C70638">
              <w:rPr>
                <w:rFonts w:cs="Arial"/>
                <w:b/>
                <w:bCs/>
                <w:sz w:val="22"/>
                <w:szCs w:val="22"/>
              </w:rPr>
              <w:t>Job Purpose:</w:t>
            </w:r>
          </w:p>
          <w:p w14:paraId="4F86F5A7" w14:textId="77777777" w:rsidR="007E4941" w:rsidRPr="00C70638" w:rsidRDefault="007E4941" w:rsidP="00C70638">
            <w:pPr>
              <w:jc w:val="both"/>
              <w:rPr>
                <w:rFonts w:cs="Arial"/>
                <w:bCs/>
                <w:sz w:val="22"/>
                <w:szCs w:val="22"/>
              </w:rPr>
            </w:pPr>
          </w:p>
          <w:p w14:paraId="59629C0C" w14:textId="77777777" w:rsidR="0062213E" w:rsidRDefault="0047328F" w:rsidP="00673097">
            <w:pPr>
              <w:jc w:val="both"/>
              <w:rPr>
                <w:bCs/>
                <w:sz w:val="22"/>
                <w:szCs w:val="22"/>
              </w:rPr>
            </w:pPr>
            <w:r>
              <w:rPr>
                <w:bCs/>
                <w:sz w:val="22"/>
                <w:szCs w:val="22"/>
              </w:rPr>
              <w:t xml:space="preserve">The Director of Human Resources and </w:t>
            </w:r>
            <w:r w:rsidR="00E803C2">
              <w:rPr>
                <w:bCs/>
                <w:sz w:val="22"/>
                <w:szCs w:val="22"/>
              </w:rPr>
              <w:t xml:space="preserve">Organisational </w:t>
            </w:r>
            <w:r>
              <w:rPr>
                <w:bCs/>
                <w:sz w:val="22"/>
                <w:szCs w:val="22"/>
              </w:rPr>
              <w:t xml:space="preserve">Development is responsible for directing and leading in the areas of </w:t>
            </w:r>
            <w:r w:rsidR="00F861C6">
              <w:rPr>
                <w:bCs/>
                <w:sz w:val="22"/>
                <w:szCs w:val="22"/>
              </w:rPr>
              <w:t>l</w:t>
            </w:r>
            <w:r>
              <w:rPr>
                <w:bCs/>
                <w:sz w:val="22"/>
                <w:szCs w:val="22"/>
              </w:rPr>
              <w:t xml:space="preserve">eadership </w:t>
            </w:r>
            <w:r w:rsidR="00F861C6">
              <w:rPr>
                <w:bCs/>
                <w:sz w:val="22"/>
                <w:szCs w:val="22"/>
              </w:rPr>
              <w:t>s</w:t>
            </w:r>
            <w:r>
              <w:rPr>
                <w:bCs/>
                <w:sz w:val="22"/>
                <w:szCs w:val="22"/>
              </w:rPr>
              <w:t>kill</w:t>
            </w:r>
            <w:r w:rsidR="00F861C6">
              <w:rPr>
                <w:bCs/>
                <w:sz w:val="22"/>
                <w:szCs w:val="22"/>
              </w:rPr>
              <w:t>s</w:t>
            </w:r>
            <w:r>
              <w:rPr>
                <w:bCs/>
                <w:sz w:val="22"/>
                <w:szCs w:val="22"/>
              </w:rPr>
              <w:t xml:space="preserve"> and </w:t>
            </w:r>
            <w:r w:rsidR="00F861C6">
              <w:rPr>
                <w:bCs/>
                <w:sz w:val="22"/>
                <w:szCs w:val="22"/>
              </w:rPr>
              <w:t>d</w:t>
            </w:r>
            <w:r>
              <w:rPr>
                <w:bCs/>
                <w:sz w:val="22"/>
                <w:szCs w:val="22"/>
              </w:rPr>
              <w:t xml:space="preserve">evelopment, staff and </w:t>
            </w:r>
            <w:r w:rsidR="00FB3B27">
              <w:rPr>
                <w:bCs/>
                <w:sz w:val="22"/>
                <w:szCs w:val="22"/>
              </w:rPr>
              <w:t xml:space="preserve">workforce </w:t>
            </w:r>
            <w:r>
              <w:rPr>
                <w:bCs/>
                <w:sz w:val="22"/>
                <w:szCs w:val="22"/>
              </w:rPr>
              <w:t>development, management improvement accountability and employee health and well</w:t>
            </w:r>
            <w:r w:rsidR="00710C96">
              <w:rPr>
                <w:bCs/>
                <w:sz w:val="22"/>
                <w:szCs w:val="22"/>
              </w:rPr>
              <w:t>ness</w:t>
            </w:r>
            <w:r w:rsidR="00375861">
              <w:rPr>
                <w:bCs/>
                <w:sz w:val="22"/>
                <w:szCs w:val="22"/>
              </w:rPr>
              <w:t xml:space="preserve"> for Oldham Council and the </w:t>
            </w:r>
            <w:r w:rsidR="00EC061E">
              <w:rPr>
                <w:bCs/>
                <w:sz w:val="22"/>
                <w:szCs w:val="22"/>
              </w:rPr>
              <w:t>NHS Oldham Clinical Commissioning Group (CCG)</w:t>
            </w:r>
            <w:r w:rsidR="00375861">
              <w:rPr>
                <w:bCs/>
                <w:sz w:val="22"/>
                <w:szCs w:val="22"/>
              </w:rPr>
              <w:t xml:space="preserve"> within </w:t>
            </w:r>
            <w:r>
              <w:rPr>
                <w:bCs/>
                <w:sz w:val="22"/>
                <w:szCs w:val="22"/>
              </w:rPr>
              <w:t xml:space="preserve">a </w:t>
            </w:r>
            <w:r w:rsidR="00EC061E">
              <w:rPr>
                <w:bCs/>
                <w:sz w:val="22"/>
                <w:szCs w:val="22"/>
              </w:rPr>
              <w:t xml:space="preserve">highly </w:t>
            </w:r>
            <w:r>
              <w:rPr>
                <w:bCs/>
                <w:sz w:val="22"/>
                <w:szCs w:val="22"/>
              </w:rPr>
              <w:t>complex partner</w:t>
            </w:r>
            <w:r w:rsidR="00CD3356">
              <w:rPr>
                <w:bCs/>
                <w:sz w:val="22"/>
                <w:szCs w:val="22"/>
              </w:rPr>
              <w:t>ing</w:t>
            </w:r>
            <w:r w:rsidR="00EC061E">
              <w:rPr>
                <w:bCs/>
                <w:sz w:val="22"/>
                <w:szCs w:val="22"/>
              </w:rPr>
              <w:t xml:space="preserve"> environment.  </w:t>
            </w:r>
          </w:p>
          <w:p w14:paraId="42DDF5AC" w14:textId="7DC7144C" w:rsidR="00CF15CE" w:rsidRDefault="00CD3356" w:rsidP="00673097">
            <w:pPr>
              <w:jc w:val="both"/>
              <w:rPr>
                <w:bCs/>
                <w:sz w:val="22"/>
                <w:szCs w:val="22"/>
              </w:rPr>
            </w:pPr>
            <w:r>
              <w:rPr>
                <w:bCs/>
                <w:sz w:val="22"/>
                <w:szCs w:val="22"/>
              </w:rPr>
              <w:t xml:space="preserve">The </w:t>
            </w:r>
            <w:r w:rsidR="00E803C2">
              <w:rPr>
                <w:bCs/>
                <w:sz w:val="22"/>
                <w:szCs w:val="22"/>
              </w:rPr>
              <w:t xml:space="preserve">Organisational </w:t>
            </w:r>
            <w:r>
              <w:rPr>
                <w:bCs/>
                <w:sz w:val="22"/>
                <w:szCs w:val="22"/>
              </w:rPr>
              <w:t>De</w:t>
            </w:r>
            <w:r w:rsidR="00E803C2">
              <w:rPr>
                <w:bCs/>
                <w:sz w:val="22"/>
                <w:szCs w:val="22"/>
              </w:rPr>
              <w:t>velopment (O</w:t>
            </w:r>
            <w:r w:rsidR="00FB3B27">
              <w:rPr>
                <w:bCs/>
                <w:sz w:val="22"/>
                <w:szCs w:val="22"/>
              </w:rPr>
              <w:t xml:space="preserve">D) scope of work covers three </w:t>
            </w:r>
            <w:r>
              <w:rPr>
                <w:bCs/>
                <w:sz w:val="22"/>
                <w:szCs w:val="22"/>
              </w:rPr>
              <w:t>main pillars:</w:t>
            </w:r>
          </w:p>
          <w:p w14:paraId="24B2B2D1" w14:textId="59059B23" w:rsidR="00CD3356" w:rsidRPr="00CD3356" w:rsidRDefault="00CD3356" w:rsidP="00CD3356">
            <w:pPr>
              <w:pStyle w:val="ListParagraph"/>
              <w:numPr>
                <w:ilvl w:val="0"/>
                <w:numId w:val="24"/>
              </w:numPr>
              <w:jc w:val="both"/>
              <w:rPr>
                <w:rFonts w:ascii="Arial" w:hAnsi="Arial" w:cs="Arial"/>
                <w:bCs/>
              </w:rPr>
            </w:pPr>
            <w:r w:rsidRPr="00CD3356">
              <w:rPr>
                <w:rFonts w:ascii="Arial" w:hAnsi="Arial" w:cs="Arial"/>
                <w:bCs/>
              </w:rPr>
              <w:t>Culture and Staff Engagement</w:t>
            </w:r>
          </w:p>
          <w:p w14:paraId="471D8021" w14:textId="7E69C441" w:rsidR="00CD3356" w:rsidRPr="00CD3356" w:rsidRDefault="00CD3356" w:rsidP="00CD3356">
            <w:pPr>
              <w:pStyle w:val="ListParagraph"/>
              <w:numPr>
                <w:ilvl w:val="0"/>
                <w:numId w:val="24"/>
              </w:numPr>
              <w:jc w:val="both"/>
              <w:rPr>
                <w:rFonts w:ascii="Arial" w:hAnsi="Arial" w:cs="Arial"/>
                <w:bCs/>
              </w:rPr>
            </w:pPr>
            <w:r w:rsidRPr="00CD3356">
              <w:rPr>
                <w:rFonts w:ascii="Arial" w:hAnsi="Arial" w:cs="Arial"/>
                <w:bCs/>
              </w:rPr>
              <w:t>Organisational Effectiveness</w:t>
            </w:r>
          </w:p>
          <w:p w14:paraId="527ECCCE" w14:textId="21945BB5" w:rsidR="00CD3356" w:rsidRPr="00FB3B27" w:rsidRDefault="00CD3356" w:rsidP="002A7C38">
            <w:pPr>
              <w:pStyle w:val="ListParagraph"/>
              <w:numPr>
                <w:ilvl w:val="0"/>
                <w:numId w:val="24"/>
              </w:numPr>
              <w:jc w:val="both"/>
              <w:rPr>
                <w:rFonts w:ascii="Arial" w:hAnsi="Arial" w:cs="Arial"/>
                <w:bCs/>
              </w:rPr>
            </w:pPr>
            <w:r w:rsidRPr="00FB3B27">
              <w:rPr>
                <w:rFonts w:ascii="Arial" w:hAnsi="Arial" w:cs="Arial"/>
                <w:bCs/>
              </w:rPr>
              <w:t>Leadership</w:t>
            </w:r>
          </w:p>
          <w:p w14:paraId="5AD7380B" w14:textId="393BB3E3" w:rsidR="00CF15CE" w:rsidRDefault="00E803C2" w:rsidP="00CF15CE">
            <w:pPr>
              <w:jc w:val="both"/>
              <w:rPr>
                <w:rFonts w:cs="Arial"/>
                <w:bCs/>
                <w:sz w:val="22"/>
                <w:szCs w:val="22"/>
              </w:rPr>
            </w:pPr>
            <w:r>
              <w:rPr>
                <w:rFonts w:cs="Arial"/>
                <w:bCs/>
                <w:sz w:val="22"/>
                <w:szCs w:val="22"/>
              </w:rPr>
              <w:t>To c</w:t>
            </w:r>
            <w:r w:rsidR="002C54EC">
              <w:rPr>
                <w:rFonts w:cs="Arial"/>
                <w:bCs/>
                <w:sz w:val="22"/>
                <w:szCs w:val="22"/>
              </w:rPr>
              <w:t xml:space="preserve">reate </w:t>
            </w:r>
            <w:r w:rsidR="00CD3356">
              <w:rPr>
                <w:rFonts w:cs="Arial"/>
                <w:bCs/>
                <w:sz w:val="22"/>
                <w:szCs w:val="22"/>
              </w:rPr>
              <w:t xml:space="preserve">the Strategic Workforce Plan and provide </w:t>
            </w:r>
            <w:r w:rsidR="002C54EC">
              <w:rPr>
                <w:rFonts w:cs="Arial"/>
                <w:bCs/>
                <w:sz w:val="22"/>
                <w:szCs w:val="22"/>
              </w:rPr>
              <w:t>direction for the H</w:t>
            </w:r>
            <w:r w:rsidR="000E41BF">
              <w:rPr>
                <w:rFonts w:cs="Arial"/>
                <w:bCs/>
                <w:sz w:val="22"/>
                <w:szCs w:val="22"/>
              </w:rPr>
              <w:t xml:space="preserve">R and OD </w:t>
            </w:r>
            <w:r w:rsidR="007B6368">
              <w:rPr>
                <w:rFonts w:cs="Arial"/>
                <w:bCs/>
                <w:sz w:val="22"/>
                <w:szCs w:val="22"/>
              </w:rPr>
              <w:t xml:space="preserve">function </w:t>
            </w:r>
            <w:r w:rsidR="002C54EC">
              <w:rPr>
                <w:rFonts w:cs="Arial"/>
                <w:bCs/>
                <w:sz w:val="22"/>
                <w:szCs w:val="22"/>
              </w:rPr>
              <w:t>to inspire creative and innovative working practices and</w:t>
            </w:r>
            <w:r w:rsidR="00CF15CE">
              <w:rPr>
                <w:bCs/>
                <w:sz w:val="22"/>
                <w:szCs w:val="22"/>
              </w:rPr>
              <w:t xml:space="preserve"> to </w:t>
            </w:r>
            <w:r w:rsidR="00CF15CE">
              <w:rPr>
                <w:rFonts w:cs="Arial"/>
                <w:bCs/>
                <w:sz w:val="22"/>
                <w:szCs w:val="22"/>
              </w:rPr>
              <w:t xml:space="preserve">enable transformational change and collaborative working. </w:t>
            </w:r>
          </w:p>
          <w:p w14:paraId="7A0E7F8F" w14:textId="77777777" w:rsidR="002C54EC" w:rsidRDefault="002C54EC" w:rsidP="00190C2A">
            <w:pPr>
              <w:jc w:val="both"/>
              <w:rPr>
                <w:rFonts w:cs="Arial"/>
                <w:bCs/>
                <w:sz w:val="22"/>
                <w:szCs w:val="22"/>
              </w:rPr>
            </w:pPr>
          </w:p>
          <w:p w14:paraId="3C94D38A" w14:textId="4382BA4A" w:rsidR="000460AD" w:rsidRDefault="00C70638" w:rsidP="00A16DA9">
            <w:pPr>
              <w:jc w:val="both"/>
              <w:rPr>
                <w:bCs/>
                <w:sz w:val="22"/>
                <w:szCs w:val="22"/>
              </w:rPr>
            </w:pPr>
            <w:r w:rsidRPr="00C70638">
              <w:rPr>
                <w:bCs/>
                <w:sz w:val="22"/>
                <w:szCs w:val="22"/>
              </w:rPr>
              <w:t xml:space="preserve">As part of the Senior </w:t>
            </w:r>
            <w:r w:rsidR="00FB3B27">
              <w:rPr>
                <w:bCs/>
                <w:sz w:val="22"/>
                <w:szCs w:val="22"/>
              </w:rPr>
              <w:t xml:space="preserve">Management </w:t>
            </w:r>
            <w:r w:rsidRPr="00C70638">
              <w:rPr>
                <w:bCs/>
                <w:sz w:val="22"/>
                <w:szCs w:val="22"/>
              </w:rPr>
              <w:t>Team</w:t>
            </w:r>
            <w:r w:rsidR="00FB3B27">
              <w:rPr>
                <w:bCs/>
                <w:sz w:val="22"/>
                <w:szCs w:val="22"/>
              </w:rPr>
              <w:t xml:space="preserve"> (SM</w:t>
            </w:r>
            <w:r w:rsidR="00CD3356">
              <w:rPr>
                <w:bCs/>
                <w:sz w:val="22"/>
                <w:szCs w:val="22"/>
              </w:rPr>
              <w:t>T)</w:t>
            </w:r>
            <w:r w:rsidRPr="00C70638">
              <w:rPr>
                <w:bCs/>
                <w:sz w:val="22"/>
                <w:szCs w:val="22"/>
              </w:rPr>
              <w:t xml:space="preserve"> of the Council support the Executive Management Team</w:t>
            </w:r>
            <w:r w:rsidR="00375861">
              <w:rPr>
                <w:bCs/>
                <w:sz w:val="22"/>
                <w:szCs w:val="22"/>
              </w:rPr>
              <w:t xml:space="preserve"> (EMT)</w:t>
            </w:r>
            <w:r w:rsidR="00CD3356">
              <w:rPr>
                <w:bCs/>
                <w:sz w:val="22"/>
                <w:szCs w:val="22"/>
              </w:rPr>
              <w:t xml:space="preserve"> and Oldham Cares Joint Leadership Team (JLT)</w:t>
            </w:r>
            <w:r w:rsidRPr="00C70638">
              <w:rPr>
                <w:bCs/>
                <w:sz w:val="22"/>
                <w:szCs w:val="22"/>
              </w:rPr>
              <w:t xml:space="preserve"> in the development and delivery of place-based leadership for Greater Manchester, </w:t>
            </w:r>
            <w:r w:rsidR="00351C51">
              <w:rPr>
                <w:bCs/>
                <w:sz w:val="22"/>
                <w:szCs w:val="22"/>
              </w:rPr>
              <w:t xml:space="preserve">with a specific focus at the </w:t>
            </w:r>
            <w:r w:rsidRPr="00C70638">
              <w:rPr>
                <w:bCs/>
                <w:sz w:val="22"/>
                <w:szCs w:val="22"/>
              </w:rPr>
              <w:t xml:space="preserve">Oldham Borough </w:t>
            </w:r>
            <w:r w:rsidR="005947EE">
              <w:rPr>
                <w:bCs/>
                <w:sz w:val="22"/>
                <w:szCs w:val="22"/>
              </w:rPr>
              <w:t>neighbourhood</w:t>
            </w:r>
            <w:r w:rsidRPr="00C70638">
              <w:rPr>
                <w:bCs/>
                <w:sz w:val="22"/>
                <w:szCs w:val="22"/>
              </w:rPr>
              <w:t xml:space="preserve"> level.</w:t>
            </w:r>
          </w:p>
          <w:p w14:paraId="7F4A873F" w14:textId="27352338" w:rsidR="00CD3356" w:rsidRPr="00850287" w:rsidRDefault="00CD3356" w:rsidP="00A16DA9">
            <w:pPr>
              <w:jc w:val="both"/>
              <w:rPr>
                <w:bCs/>
                <w:sz w:val="22"/>
                <w:szCs w:val="22"/>
              </w:rPr>
            </w:pPr>
          </w:p>
        </w:tc>
      </w:tr>
    </w:tbl>
    <w:p w14:paraId="7965767E" w14:textId="77777777" w:rsidR="00F14FC5" w:rsidRDefault="00F14FC5">
      <w:pPr>
        <w:rPr>
          <w:sz w:val="22"/>
          <w:szCs w:val="22"/>
        </w:rPr>
      </w:pPr>
    </w:p>
    <w:tbl>
      <w:tblPr>
        <w:tblW w:w="1044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8"/>
        <w:gridCol w:w="9862"/>
      </w:tblGrid>
      <w:tr w:rsidR="00C70638" w:rsidRPr="00673A6F" w14:paraId="73621216" w14:textId="77777777" w:rsidTr="00251012">
        <w:trPr>
          <w:trHeight w:val="390"/>
          <w:jc w:val="center"/>
        </w:trPr>
        <w:tc>
          <w:tcPr>
            <w:tcW w:w="10440" w:type="dxa"/>
            <w:gridSpan w:val="2"/>
            <w:tcBorders>
              <w:top w:val="single" w:sz="4" w:space="0" w:color="auto"/>
              <w:bottom w:val="nil"/>
            </w:tcBorders>
            <w:shd w:val="clear" w:color="auto" w:fill="007A87"/>
          </w:tcPr>
          <w:p w14:paraId="447FBC28" w14:textId="77777777" w:rsidR="00B267A2" w:rsidRPr="00673A6F" w:rsidRDefault="00C70638" w:rsidP="00615C36">
            <w:pPr>
              <w:pStyle w:val="EndnoteText"/>
              <w:jc w:val="both"/>
              <w:rPr>
                <w:rFonts w:ascii="Arial" w:hAnsi="Arial" w:cs="Arial"/>
                <w:b/>
                <w:color w:val="FFFFFF"/>
                <w:sz w:val="22"/>
                <w:szCs w:val="22"/>
              </w:rPr>
            </w:pPr>
            <w:r w:rsidRPr="00673A6F">
              <w:rPr>
                <w:rFonts w:ascii="Arial" w:hAnsi="Arial" w:cs="Arial"/>
                <w:b/>
                <w:color w:val="FFFFFF"/>
                <w:sz w:val="22"/>
                <w:szCs w:val="22"/>
              </w:rPr>
              <w:t>Principal Accountabilities</w:t>
            </w:r>
            <w:r w:rsidR="00B267A2" w:rsidRPr="00673A6F">
              <w:rPr>
                <w:rFonts w:ascii="Arial" w:hAnsi="Arial" w:cs="Arial"/>
                <w:b/>
                <w:color w:val="FFFFFF"/>
                <w:sz w:val="22"/>
                <w:szCs w:val="22"/>
              </w:rPr>
              <w:t xml:space="preserve">:  </w:t>
            </w:r>
          </w:p>
        </w:tc>
      </w:tr>
      <w:tr w:rsidR="00647451" w:rsidRPr="007B6334" w14:paraId="6E0F832E" w14:textId="77777777" w:rsidTr="00251012">
        <w:trPr>
          <w:trHeight w:val="390"/>
          <w:jc w:val="center"/>
        </w:trPr>
        <w:tc>
          <w:tcPr>
            <w:tcW w:w="10440" w:type="dxa"/>
            <w:gridSpan w:val="2"/>
            <w:tcBorders>
              <w:top w:val="nil"/>
              <w:bottom w:val="nil"/>
            </w:tcBorders>
          </w:tcPr>
          <w:p w14:paraId="145CC1BE" w14:textId="77777777" w:rsidR="00F00C66" w:rsidRDefault="00F00C66" w:rsidP="00F00C66">
            <w:pPr>
              <w:pStyle w:val="EndnoteText"/>
              <w:ind w:left="720"/>
              <w:jc w:val="both"/>
              <w:rPr>
                <w:rFonts w:ascii="Arial" w:hAnsi="Arial" w:cs="Arial"/>
                <w:b/>
                <w:sz w:val="22"/>
                <w:szCs w:val="22"/>
              </w:rPr>
            </w:pPr>
          </w:p>
          <w:p w14:paraId="4581514B" w14:textId="77777777" w:rsidR="00BF2D02" w:rsidRPr="00BF2D02" w:rsidRDefault="00BF2D02" w:rsidP="00BF2D02">
            <w:pPr>
              <w:pStyle w:val="EndnoteText"/>
              <w:numPr>
                <w:ilvl w:val="0"/>
                <w:numId w:val="21"/>
              </w:numPr>
              <w:jc w:val="both"/>
              <w:rPr>
                <w:rFonts w:ascii="Arial" w:hAnsi="Arial" w:cs="Arial"/>
                <w:b/>
                <w:sz w:val="22"/>
                <w:szCs w:val="22"/>
              </w:rPr>
            </w:pPr>
            <w:r w:rsidRPr="00BF2D02">
              <w:rPr>
                <w:rFonts w:ascii="Arial" w:hAnsi="Arial" w:cs="Arial"/>
                <w:b/>
                <w:sz w:val="22"/>
                <w:szCs w:val="22"/>
              </w:rPr>
              <w:t>Strategic Leadership</w:t>
            </w:r>
          </w:p>
          <w:p w14:paraId="0D1877BA" w14:textId="77777777" w:rsidR="00BF2D02" w:rsidRDefault="00BF2D02" w:rsidP="00BF2D02">
            <w:pPr>
              <w:pStyle w:val="EndnoteText"/>
              <w:ind w:left="720"/>
              <w:jc w:val="both"/>
              <w:rPr>
                <w:rFonts w:ascii="Arial" w:hAnsi="Arial" w:cs="Arial"/>
                <w:b/>
                <w:sz w:val="22"/>
                <w:szCs w:val="22"/>
              </w:rPr>
            </w:pPr>
          </w:p>
          <w:p w14:paraId="7EB5C700" w14:textId="79CE5232" w:rsidR="00BF2D02" w:rsidRPr="002E008F" w:rsidRDefault="00BF2D02" w:rsidP="00DF169A">
            <w:pPr>
              <w:pStyle w:val="EndnoteText"/>
              <w:ind w:left="615"/>
              <w:jc w:val="both"/>
              <w:rPr>
                <w:rFonts w:ascii="Arial" w:hAnsi="Arial" w:cs="Arial"/>
                <w:sz w:val="22"/>
                <w:szCs w:val="22"/>
              </w:rPr>
            </w:pPr>
            <w:r w:rsidRPr="002E008F">
              <w:rPr>
                <w:rFonts w:ascii="Arial" w:hAnsi="Arial" w:cs="Arial"/>
                <w:sz w:val="22"/>
                <w:szCs w:val="22"/>
              </w:rPr>
              <w:t xml:space="preserve">Contribute to corporate leadership across the business as part of </w:t>
            </w:r>
            <w:r w:rsidR="00FB3B27">
              <w:rPr>
                <w:rFonts w:ascii="Arial" w:hAnsi="Arial" w:cs="Arial"/>
                <w:sz w:val="22"/>
                <w:szCs w:val="22"/>
              </w:rPr>
              <w:t>SM</w:t>
            </w:r>
            <w:r w:rsidR="00375861">
              <w:rPr>
                <w:rFonts w:ascii="Arial" w:hAnsi="Arial" w:cs="Arial"/>
                <w:sz w:val="22"/>
                <w:szCs w:val="22"/>
              </w:rPr>
              <w:t>T</w:t>
            </w:r>
            <w:r w:rsidR="00CD3356">
              <w:rPr>
                <w:rFonts w:ascii="Arial" w:hAnsi="Arial" w:cs="Arial"/>
                <w:sz w:val="22"/>
                <w:szCs w:val="22"/>
              </w:rPr>
              <w:t>,</w:t>
            </w:r>
            <w:r w:rsidRPr="002E008F">
              <w:rPr>
                <w:rFonts w:ascii="Arial" w:hAnsi="Arial" w:cs="Arial"/>
                <w:sz w:val="22"/>
                <w:szCs w:val="22"/>
              </w:rPr>
              <w:t xml:space="preserve"> delivering the corporate strategic plan; setting the agenda across portfolios through strong leadership, forward planning, management and delivery against available, financial and people resources. </w:t>
            </w:r>
          </w:p>
          <w:p w14:paraId="1EA04031" w14:textId="77777777" w:rsidR="00BF2D02" w:rsidRPr="00BF2D02" w:rsidRDefault="00BF2D02" w:rsidP="00DF169A">
            <w:pPr>
              <w:pStyle w:val="EndnoteText"/>
              <w:ind w:left="615"/>
              <w:jc w:val="both"/>
              <w:rPr>
                <w:rFonts w:ascii="Arial" w:hAnsi="Arial" w:cs="Arial"/>
                <w:b/>
                <w:sz w:val="22"/>
                <w:szCs w:val="22"/>
              </w:rPr>
            </w:pPr>
          </w:p>
          <w:p w14:paraId="04CB4E94" w14:textId="1F1ADBB6" w:rsidR="00BF2D02" w:rsidRPr="002E008F" w:rsidRDefault="00BF2D02" w:rsidP="00DF169A">
            <w:pPr>
              <w:pStyle w:val="EndnoteText"/>
              <w:ind w:left="615"/>
              <w:jc w:val="both"/>
              <w:rPr>
                <w:rFonts w:ascii="Arial" w:hAnsi="Arial" w:cs="Arial"/>
                <w:sz w:val="22"/>
                <w:szCs w:val="22"/>
              </w:rPr>
            </w:pPr>
            <w:r w:rsidRPr="002E008F">
              <w:rPr>
                <w:rFonts w:ascii="Arial" w:hAnsi="Arial" w:cs="Arial"/>
                <w:sz w:val="22"/>
                <w:szCs w:val="22"/>
              </w:rPr>
              <w:t xml:space="preserve">With vision and focus, lead the development and delivery of </w:t>
            </w:r>
            <w:r w:rsidR="00CD3356">
              <w:rPr>
                <w:rFonts w:ascii="Arial" w:hAnsi="Arial" w:cs="Arial"/>
                <w:sz w:val="22"/>
                <w:szCs w:val="22"/>
              </w:rPr>
              <w:t xml:space="preserve">a </w:t>
            </w:r>
            <w:r w:rsidRPr="002E008F">
              <w:rPr>
                <w:rFonts w:ascii="Arial" w:hAnsi="Arial" w:cs="Arial"/>
                <w:sz w:val="22"/>
                <w:szCs w:val="22"/>
              </w:rPr>
              <w:t xml:space="preserve">robust </w:t>
            </w:r>
            <w:r w:rsidR="00CD3356">
              <w:rPr>
                <w:rFonts w:ascii="Arial" w:hAnsi="Arial" w:cs="Arial"/>
                <w:sz w:val="22"/>
                <w:szCs w:val="22"/>
              </w:rPr>
              <w:t>workforce strategy</w:t>
            </w:r>
            <w:r w:rsidRPr="002E008F">
              <w:rPr>
                <w:rFonts w:ascii="Arial" w:hAnsi="Arial" w:cs="Arial"/>
                <w:sz w:val="22"/>
                <w:szCs w:val="22"/>
              </w:rPr>
              <w:t xml:space="preserve"> and establish business and political priorities, which support the Co-operative Agenda and objectives and ambitions of the council ensuring that the post holder’s service(s) contribute to the corporate aims.  </w:t>
            </w:r>
          </w:p>
          <w:p w14:paraId="06922EC7" w14:textId="77777777" w:rsidR="00BF2D02" w:rsidRPr="00BF2D02" w:rsidRDefault="00BF2D02" w:rsidP="00DF169A">
            <w:pPr>
              <w:pStyle w:val="EndnoteText"/>
              <w:ind w:left="615"/>
              <w:jc w:val="both"/>
              <w:rPr>
                <w:rFonts w:ascii="Arial" w:hAnsi="Arial" w:cs="Arial"/>
                <w:b/>
                <w:sz w:val="22"/>
                <w:szCs w:val="22"/>
              </w:rPr>
            </w:pPr>
          </w:p>
          <w:p w14:paraId="311945CF" w14:textId="4C2ACF38" w:rsidR="00BF2D02" w:rsidRPr="002E008F" w:rsidRDefault="00BF2D02" w:rsidP="00DF169A">
            <w:pPr>
              <w:pStyle w:val="EndnoteText"/>
              <w:ind w:left="615"/>
              <w:jc w:val="both"/>
              <w:rPr>
                <w:rFonts w:ascii="Arial" w:hAnsi="Arial" w:cs="Arial"/>
                <w:sz w:val="22"/>
                <w:szCs w:val="22"/>
              </w:rPr>
            </w:pPr>
            <w:r w:rsidRPr="002E008F">
              <w:rPr>
                <w:rFonts w:ascii="Arial" w:hAnsi="Arial" w:cs="Arial"/>
                <w:sz w:val="22"/>
                <w:szCs w:val="22"/>
              </w:rPr>
              <w:t xml:space="preserve">Support </w:t>
            </w:r>
            <w:r w:rsidR="00375861">
              <w:rPr>
                <w:rFonts w:ascii="Arial" w:hAnsi="Arial" w:cs="Arial"/>
                <w:sz w:val="22"/>
                <w:szCs w:val="22"/>
              </w:rPr>
              <w:t>EMT and JLT to</w:t>
            </w:r>
            <w:r w:rsidRPr="002E008F">
              <w:rPr>
                <w:rFonts w:ascii="Arial" w:hAnsi="Arial" w:cs="Arial"/>
                <w:sz w:val="22"/>
                <w:szCs w:val="22"/>
              </w:rPr>
              <w:t xml:space="preserve"> lead a range of services, projects, initiatives and selected cross cutting corporate programmes that benefit the organisation and, as appropriate our communities, optimising resources to make the best use of the Oldham ‘pound’, such as developing preventative measures, </w:t>
            </w:r>
            <w:r w:rsidR="00E803C2">
              <w:rPr>
                <w:rFonts w:ascii="Arial" w:hAnsi="Arial" w:cs="Arial"/>
                <w:sz w:val="22"/>
                <w:szCs w:val="22"/>
              </w:rPr>
              <w:t xml:space="preserve">supporting the </w:t>
            </w:r>
            <w:r w:rsidRPr="002E008F">
              <w:rPr>
                <w:rFonts w:ascii="Arial" w:hAnsi="Arial" w:cs="Arial"/>
                <w:sz w:val="22"/>
                <w:szCs w:val="22"/>
              </w:rPr>
              <w:t xml:space="preserve">re-designing </w:t>
            </w:r>
            <w:r w:rsidR="00E803C2">
              <w:rPr>
                <w:rFonts w:ascii="Arial" w:hAnsi="Arial" w:cs="Arial"/>
                <w:sz w:val="22"/>
                <w:szCs w:val="22"/>
              </w:rPr>
              <w:t xml:space="preserve">of </w:t>
            </w:r>
            <w:r w:rsidRPr="002E008F">
              <w:rPr>
                <w:rFonts w:ascii="Arial" w:hAnsi="Arial" w:cs="Arial"/>
                <w:sz w:val="22"/>
                <w:szCs w:val="22"/>
              </w:rPr>
              <w:t>services to reduce demand, promoting external collaboration and/or encouraging internal self-service.</w:t>
            </w:r>
          </w:p>
          <w:p w14:paraId="3197F4E9" w14:textId="77777777" w:rsidR="00BF2D02" w:rsidRPr="002E008F" w:rsidRDefault="00BF2D02" w:rsidP="00DF169A">
            <w:pPr>
              <w:pStyle w:val="EndnoteText"/>
              <w:ind w:left="615"/>
              <w:jc w:val="both"/>
              <w:rPr>
                <w:rFonts w:ascii="Arial" w:hAnsi="Arial" w:cs="Arial"/>
                <w:sz w:val="22"/>
                <w:szCs w:val="22"/>
              </w:rPr>
            </w:pPr>
          </w:p>
          <w:p w14:paraId="2D9B58E6" w14:textId="43C5854D" w:rsidR="00BF2D02" w:rsidRDefault="00BF2D02" w:rsidP="00DF169A">
            <w:pPr>
              <w:pStyle w:val="EndnoteText"/>
              <w:ind w:left="615"/>
              <w:jc w:val="both"/>
              <w:rPr>
                <w:rFonts w:ascii="Arial" w:hAnsi="Arial" w:cs="Arial"/>
                <w:sz w:val="22"/>
                <w:szCs w:val="22"/>
              </w:rPr>
            </w:pPr>
            <w:r w:rsidRPr="002E008F">
              <w:rPr>
                <w:rFonts w:ascii="Arial" w:hAnsi="Arial" w:cs="Arial"/>
                <w:sz w:val="22"/>
                <w:szCs w:val="22"/>
              </w:rPr>
              <w:t>Leading by example, the post holder will live and lead the Council’s values and co-operative behaviours to demonstrate commitment to the Oldham</w:t>
            </w:r>
            <w:r w:rsidR="00CD3356">
              <w:rPr>
                <w:rFonts w:ascii="Arial" w:hAnsi="Arial" w:cs="Arial"/>
                <w:sz w:val="22"/>
                <w:szCs w:val="22"/>
              </w:rPr>
              <w:t xml:space="preserve"> Plan</w:t>
            </w:r>
            <w:r w:rsidRPr="002E008F">
              <w:rPr>
                <w:rFonts w:ascii="Arial" w:hAnsi="Arial" w:cs="Arial"/>
                <w:sz w:val="22"/>
                <w:szCs w:val="22"/>
              </w:rPr>
              <w:t xml:space="preserve"> and drive behavioural change in others, championing new ways of working that includes leading virtual teams and matrix management, adapting to thematic priorities when appropriate. </w:t>
            </w:r>
          </w:p>
          <w:p w14:paraId="0B97C320" w14:textId="77777777" w:rsidR="0031616B" w:rsidRPr="002E008F" w:rsidRDefault="0031616B" w:rsidP="00DF169A">
            <w:pPr>
              <w:pStyle w:val="EndnoteText"/>
              <w:ind w:left="615"/>
              <w:jc w:val="both"/>
              <w:rPr>
                <w:rFonts w:ascii="Arial" w:hAnsi="Arial" w:cs="Arial"/>
                <w:sz w:val="22"/>
                <w:szCs w:val="22"/>
              </w:rPr>
            </w:pPr>
          </w:p>
          <w:p w14:paraId="3BAE499E" w14:textId="14949109" w:rsidR="00BF2D02" w:rsidRDefault="00BF2D02" w:rsidP="00BF2D02">
            <w:pPr>
              <w:pStyle w:val="EndnoteText"/>
              <w:ind w:left="720"/>
              <w:jc w:val="both"/>
              <w:rPr>
                <w:rFonts w:ascii="Arial" w:hAnsi="Arial" w:cs="Arial"/>
                <w:b/>
                <w:sz w:val="22"/>
                <w:szCs w:val="22"/>
              </w:rPr>
            </w:pPr>
          </w:p>
          <w:p w14:paraId="228CC523" w14:textId="0D739268" w:rsidR="008E32BC" w:rsidRDefault="008E32BC" w:rsidP="00BF2D02">
            <w:pPr>
              <w:pStyle w:val="EndnoteText"/>
              <w:ind w:left="720"/>
              <w:jc w:val="both"/>
              <w:rPr>
                <w:rFonts w:ascii="Arial" w:hAnsi="Arial" w:cs="Arial"/>
                <w:b/>
                <w:sz w:val="22"/>
                <w:szCs w:val="22"/>
              </w:rPr>
            </w:pPr>
          </w:p>
          <w:p w14:paraId="25C44639" w14:textId="77777777" w:rsidR="008E32BC" w:rsidRPr="00BF2D02" w:rsidRDefault="008E32BC" w:rsidP="00BF2D02">
            <w:pPr>
              <w:pStyle w:val="EndnoteText"/>
              <w:ind w:left="720"/>
              <w:jc w:val="both"/>
              <w:rPr>
                <w:rFonts w:ascii="Arial" w:hAnsi="Arial" w:cs="Arial"/>
                <w:b/>
                <w:sz w:val="22"/>
                <w:szCs w:val="22"/>
              </w:rPr>
            </w:pPr>
          </w:p>
          <w:p w14:paraId="284B18FA" w14:textId="77777777" w:rsidR="00647451" w:rsidRDefault="00647451" w:rsidP="00647451">
            <w:pPr>
              <w:pStyle w:val="EndnoteText"/>
              <w:numPr>
                <w:ilvl w:val="0"/>
                <w:numId w:val="21"/>
              </w:numPr>
              <w:jc w:val="both"/>
              <w:rPr>
                <w:rFonts w:ascii="Arial" w:hAnsi="Arial" w:cs="Arial"/>
                <w:b/>
                <w:sz w:val="22"/>
                <w:szCs w:val="22"/>
              </w:rPr>
            </w:pPr>
            <w:r w:rsidRPr="0051717C">
              <w:rPr>
                <w:rFonts w:ascii="Arial" w:hAnsi="Arial" w:cs="Arial"/>
                <w:b/>
                <w:sz w:val="22"/>
                <w:szCs w:val="22"/>
              </w:rPr>
              <w:t>Performance</w:t>
            </w:r>
          </w:p>
          <w:p w14:paraId="6409FBD8" w14:textId="77777777" w:rsidR="00BF2D02" w:rsidRPr="0051717C" w:rsidRDefault="00BF2D02" w:rsidP="00BF2D02">
            <w:pPr>
              <w:pStyle w:val="EndnoteText"/>
              <w:ind w:left="720"/>
              <w:jc w:val="both"/>
              <w:rPr>
                <w:rFonts w:ascii="Arial" w:hAnsi="Arial" w:cs="Arial"/>
                <w:b/>
                <w:sz w:val="22"/>
                <w:szCs w:val="22"/>
              </w:rPr>
            </w:pPr>
          </w:p>
        </w:tc>
      </w:tr>
      <w:tr w:rsidR="00B267A2" w:rsidRPr="007B6334" w14:paraId="0D6D496E" w14:textId="77777777" w:rsidTr="00251012">
        <w:trPr>
          <w:trHeight w:val="390"/>
          <w:jc w:val="center"/>
        </w:trPr>
        <w:tc>
          <w:tcPr>
            <w:tcW w:w="578" w:type="dxa"/>
            <w:tcBorders>
              <w:top w:val="nil"/>
              <w:bottom w:val="nil"/>
              <w:right w:val="nil"/>
            </w:tcBorders>
          </w:tcPr>
          <w:p w14:paraId="64286343" w14:textId="77777777" w:rsidR="00B267A2" w:rsidRPr="007B6334" w:rsidRDefault="00B267A2" w:rsidP="00615C36">
            <w:pPr>
              <w:pStyle w:val="EndnoteText"/>
              <w:jc w:val="both"/>
              <w:rPr>
                <w:rFonts w:ascii="Arial" w:hAnsi="Arial" w:cs="Arial"/>
                <w:sz w:val="22"/>
                <w:szCs w:val="22"/>
              </w:rPr>
            </w:pPr>
          </w:p>
        </w:tc>
        <w:tc>
          <w:tcPr>
            <w:tcW w:w="9862" w:type="dxa"/>
            <w:tcBorders>
              <w:top w:val="nil"/>
              <w:left w:val="nil"/>
              <w:bottom w:val="nil"/>
            </w:tcBorders>
          </w:tcPr>
          <w:p w14:paraId="7C74DC60" w14:textId="77777777" w:rsidR="00647451" w:rsidRDefault="00647451" w:rsidP="00647451">
            <w:pPr>
              <w:pStyle w:val="EndnoteText"/>
              <w:jc w:val="both"/>
              <w:rPr>
                <w:rFonts w:ascii="Arial" w:hAnsi="Arial" w:cs="Arial"/>
                <w:sz w:val="22"/>
                <w:szCs w:val="22"/>
              </w:rPr>
            </w:pPr>
            <w:r>
              <w:rPr>
                <w:rFonts w:ascii="Arial" w:hAnsi="Arial" w:cs="Arial"/>
                <w:sz w:val="22"/>
                <w:szCs w:val="22"/>
              </w:rPr>
              <w:t>Facilitate</w:t>
            </w:r>
            <w:r w:rsidRPr="00944413">
              <w:rPr>
                <w:rFonts w:ascii="Arial" w:hAnsi="Arial" w:cs="Arial"/>
                <w:sz w:val="22"/>
                <w:szCs w:val="22"/>
              </w:rPr>
              <w:t xml:space="preserve"> the delivery of priority outcomes for the</w:t>
            </w:r>
            <w:r w:rsidR="00A77F13">
              <w:rPr>
                <w:rFonts w:ascii="Arial" w:hAnsi="Arial" w:cs="Arial"/>
                <w:sz w:val="22"/>
                <w:szCs w:val="22"/>
              </w:rPr>
              <w:t xml:space="preserve"> Borough and its’ communities,</w:t>
            </w:r>
            <w:r w:rsidRPr="00944413">
              <w:rPr>
                <w:rFonts w:ascii="Arial" w:hAnsi="Arial" w:cs="Arial"/>
                <w:sz w:val="22"/>
                <w:szCs w:val="22"/>
              </w:rPr>
              <w:t xml:space="preserve"> ensuring high service performance </w:t>
            </w:r>
            <w:r w:rsidR="00A77F13">
              <w:rPr>
                <w:rFonts w:ascii="Arial" w:hAnsi="Arial" w:cs="Arial"/>
                <w:sz w:val="22"/>
                <w:szCs w:val="22"/>
              </w:rPr>
              <w:t>by</w:t>
            </w:r>
            <w:r w:rsidRPr="00944413">
              <w:rPr>
                <w:rFonts w:ascii="Arial" w:hAnsi="Arial" w:cs="Arial"/>
                <w:sz w:val="22"/>
                <w:szCs w:val="22"/>
              </w:rPr>
              <w:t xml:space="preserve"> establishing clear expectations and standards in line with the Council’s performance management requirements; monitoring and increasing productivity and reporting on achievement, ensuring services are delivered effectively and efficiently to the highest standards; including financial, risk, people and change management. </w:t>
            </w:r>
          </w:p>
          <w:p w14:paraId="2A374351" w14:textId="7F0BAE16" w:rsidR="00647451" w:rsidRDefault="00647451" w:rsidP="00647451">
            <w:pPr>
              <w:pStyle w:val="EndnoteText"/>
              <w:jc w:val="both"/>
              <w:rPr>
                <w:rFonts w:ascii="Arial" w:hAnsi="Arial" w:cs="Arial"/>
                <w:sz w:val="22"/>
                <w:szCs w:val="22"/>
              </w:rPr>
            </w:pPr>
          </w:p>
          <w:p w14:paraId="251E3865" w14:textId="77777777" w:rsidR="00647451" w:rsidRPr="0066552E" w:rsidRDefault="00647451" w:rsidP="00647451">
            <w:pPr>
              <w:pStyle w:val="EndnoteText"/>
              <w:jc w:val="both"/>
              <w:rPr>
                <w:rFonts w:ascii="Arial" w:hAnsi="Arial" w:cs="Arial"/>
                <w:sz w:val="22"/>
                <w:szCs w:val="22"/>
              </w:rPr>
            </w:pPr>
            <w:r w:rsidRPr="0066552E">
              <w:rPr>
                <w:rFonts w:ascii="Arial" w:hAnsi="Arial" w:cs="Arial"/>
                <w:sz w:val="22"/>
                <w:szCs w:val="22"/>
              </w:rPr>
              <w:t xml:space="preserve">Ensure through strong leadership that projects and initiatives are delivered on time to a high standard, driving efficiencies to achieve more with less, maximising budget availability and achieving high levels of performance from individuals and teams, in line with statutory and regulatory requirements </w:t>
            </w:r>
            <w:r>
              <w:rPr>
                <w:rFonts w:ascii="Arial" w:hAnsi="Arial" w:cs="Arial"/>
                <w:sz w:val="22"/>
                <w:szCs w:val="22"/>
              </w:rPr>
              <w:t>(</w:t>
            </w:r>
            <w:r w:rsidRPr="0066552E">
              <w:rPr>
                <w:rFonts w:ascii="Arial" w:hAnsi="Arial" w:cs="Arial"/>
                <w:sz w:val="22"/>
                <w:szCs w:val="22"/>
              </w:rPr>
              <w:t>where</w:t>
            </w:r>
            <w:r>
              <w:rPr>
                <w:rFonts w:ascii="Arial" w:hAnsi="Arial" w:cs="Arial"/>
                <w:sz w:val="22"/>
                <w:szCs w:val="22"/>
              </w:rPr>
              <w:t xml:space="preserve"> these apply)</w:t>
            </w:r>
            <w:r w:rsidRPr="0066552E">
              <w:rPr>
                <w:rFonts w:ascii="Arial" w:hAnsi="Arial" w:cs="Arial"/>
                <w:sz w:val="22"/>
                <w:szCs w:val="22"/>
              </w:rPr>
              <w:t>.</w:t>
            </w:r>
          </w:p>
          <w:p w14:paraId="1366367D" w14:textId="77777777" w:rsidR="00647451" w:rsidRDefault="00647451" w:rsidP="00647451">
            <w:pPr>
              <w:pStyle w:val="EndnoteText"/>
              <w:jc w:val="both"/>
              <w:rPr>
                <w:rFonts w:ascii="Arial" w:hAnsi="Arial" w:cs="Arial"/>
                <w:sz w:val="22"/>
                <w:szCs w:val="22"/>
              </w:rPr>
            </w:pPr>
          </w:p>
          <w:p w14:paraId="53450AF0" w14:textId="436E4220" w:rsidR="00647451" w:rsidRDefault="00CD3356" w:rsidP="00647451">
            <w:pPr>
              <w:pStyle w:val="EndnoteText"/>
              <w:jc w:val="both"/>
              <w:rPr>
                <w:rFonts w:ascii="Arial" w:hAnsi="Arial" w:cs="Arial"/>
                <w:sz w:val="22"/>
                <w:szCs w:val="22"/>
              </w:rPr>
            </w:pPr>
            <w:r>
              <w:rPr>
                <w:rFonts w:ascii="Arial" w:hAnsi="Arial" w:cs="Arial"/>
                <w:sz w:val="22"/>
                <w:szCs w:val="22"/>
              </w:rPr>
              <w:t>Collaborate effectively</w:t>
            </w:r>
            <w:r w:rsidR="00647451" w:rsidRPr="0066552E">
              <w:rPr>
                <w:rFonts w:ascii="Arial" w:hAnsi="Arial" w:cs="Arial"/>
                <w:sz w:val="22"/>
                <w:szCs w:val="22"/>
              </w:rPr>
              <w:t xml:space="preserve"> with </w:t>
            </w:r>
            <w:r w:rsidR="003B2EB2">
              <w:rPr>
                <w:rFonts w:ascii="Arial" w:hAnsi="Arial" w:cs="Arial"/>
                <w:sz w:val="22"/>
                <w:szCs w:val="22"/>
              </w:rPr>
              <w:t xml:space="preserve">colleagues and </w:t>
            </w:r>
            <w:r w:rsidR="00647451">
              <w:rPr>
                <w:rFonts w:ascii="Arial" w:hAnsi="Arial" w:cs="Arial"/>
                <w:sz w:val="22"/>
                <w:szCs w:val="22"/>
              </w:rPr>
              <w:t>peers</w:t>
            </w:r>
            <w:r w:rsidR="00647451" w:rsidRPr="0066552E">
              <w:rPr>
                <w:rFonts w:ascii="Arial" w:hAnsi="Arial" w:cs="Arial"/>
                <w:sz w:val="22"/>
                <w:szCs w:val="22"/>
              </w:rPr>
              <w:t xml:space="preserve"> across the </w:t>
            </w:r>
            <w:r w:rsidR="00E803C2">
              <w:rPr>
                <w:rFonts w:ascii="Arial" w:hAnsi="Arial" w:cs="Arial"/>
                <w:sz w:val="22"/>
                <w:szCs w:val="22"/>
              </w:rPr>
              <w:t xml:space="preserve">a range of </w:t>
            </w:r>
            <w:r w:rsidR="00647451">
              <w:rPr>
                <w:rFonts w:ascii="Arial" w:hAnsi="Arial" w:cs="Arial"/>
                <w:sz w:val="22"/>
                <w:szCs w:val="22"/>
              </w:rPr>
              <w:t>sector</w:t>
            </w:r>
            <w:r w:rsidR="00E803C2">
              <w:rPr>
                <w:rFonts w:ascii="Arial" w:hAnsi="Arial" w:cs="Arial"/>
                <w:sz w:val="22"/>
                <w:szCs w:val="22"/>
              </w:rPr>
              <w:t>s</w:t>
            </w:r>
            <w:r w:rsidR="00647451">
              <w:rPr>
                <w:rFonts w:ascii="Arial" w:hAnsi="Arial" w:cs="Arial"/>
                <w:sz w:val="22"/>
                <w:szCs w:val="22"/>
              </w:rPr>
              <w:t xml:space="preserve"> </w:t>
            </w:r>
            <w:r w:rsidR="00647451" w:rsidRPr="0066552E">
              <w:rPr>
                <w:rFonts w:ascii="Arial" w:hAnsi="Arial" w:cs="Arial"/>
                <w:sz w:val="22"/>
                <w:szCs w:val="22"/>
              </w:rPr>
              <w:t>to identify new opportunities to maximise performance and deliver corporate priorities ensuring services that are delivered or commissioned meet the highest possible standard</w:t>
            </w:r>
            <w:r w:rsidR="00647451">
              <w:rPr>
                <w:rFonts w:ascii="Arial" w:hAnsi="Arial" w:cs="Arial"/>
                <w:sz w:val="22"/>
                <w:szCs w:val="22"/>
              </w:rPr>
              <w:t xml:space="preserve"> and</w:t>
            </w:r>
            <w:r w:rsidR="00647451" w:rsidRPr="0066552E">
              <w:rPr>
                <w:rFonts w:ascii="Arial" w:hAnsi="Arial" w:cs="Arial"/>
                <w:sz w:val="22"/>
                <w:szCs w:val="22"/>
              </w:rPr>
              <w:t xml:space="preserve"> that all individuals take ownership and drive change.</w:t>
            </w:r>
          </w:p>
          <w:p w14:paraId="1AC17580" w14:textId="77777777" w:rsidR="00647451" w:rsidRDefault="00647451" w:rsidP="00647451">
            <w:pPr>
              <w:pStyle w:val="EndnoteText"/>
              <w:jc w:val="both"/>
              <w:rPr>
                <w:rFonts w:ascii="Arial" w:hAnsi="Arial" w:cs="Arial"/>
                <w:sz w:val="22"/>
                <w:szCs w:val="22"/>
              </w:rPr>
            </w:pPr>
          </w:p>
          <w:p w14:paraId="0AC580F3" w14:textId="77777777" w:rsidR="00B267A2" w:rsidRDefault="00647451" w:rsidP="00335994">
            <w:pPr>
              <w:pStyle w:val="EndnoteText"/>
              <w:jc w:val="both"/>
              <w:rPr>
                <w:rFonts w:ascii="Arial" w:hAnsi="Arial" w:cs="Arial"/>
                <w:sz w:val="22"/>
                <w:szCs w:val="22"/>
              </w:rPr>
            </w:pPr>
            <w:r w:rsidRPr="0066552E">
              <w:rPr>
                <w:rFonts w:ascii="Arial" w:hAnsi="Arial" w:cs="Arial"/>
                <w:sz w:val="22"/>
                <w:szCs w:val="22"/>
              </w:rPr>
              <w:t xml:space="preserve">Develop a resident focused culture </w:t>
            </w:r>
            <w:r w:rsidR="00335994">
              <w:rPr>
                <w:rFonts w:ascii="Arial" w:hAnsi="Arial" w:cs="Arial"/>
                <w:sz w:val="22"/>
                <w:szCs w:val="22"/>
              </w:rPr>
              <w:t xml:space="preserve">within the organisation through the </w:t>
            </w:r>
            <w:r w:rsidRPr="0066552E">
              <w:rPr>
                <w:rFonts w:ascii="Arial" w:hAnsi="Arial" w:cs="Arial"/>
                <w:sz w:val="22"/>
                <w:szCs w:val="22"/>
              </w:rPr>
              <w:t>deliver</w:t>
            </w:r>
            <w:r w:rsidR="00335994">
              <w:rPr>
                <w:rFonts w:ascii="Arial" w:hAnsi="Arial" w:cs="Arial"/>
                <w:sz w:val="22"/>
                <w:szCs w:val="22"/>
              </w:rPr>
              <w:t>y of</w:t>
            </w:r>
            <w:r w:rsidRPr="0066552E">
              <w:rPr>
                <w:rFonts w:ascii="Arial" w:hAnsi="Arial" w:cs="Arial"/>
                <w:sz w:val="22"/>
                <w:szCs w:val="22"/>
              </w:rPr>
              <w:t xml:space="preserve"> excellent services</w:t>
            </w:r>
            <w:r w:rsidR="00335994">
              <w:rPr>
                <w:rFonts w:ascii="Arial" w:hAnsi="Arial" w:cs="Arial"/>
                <w:sz w:val="22"/>
                <w:szCs w:val="22"/>
              </w:rPr>
              <w:t xml:space="preserve"> and continuous improvement.</w:t>
            </w:r>
          </w:p>
          <w:p w14:paraId="55F0AEC3" w14:textId="77777777" w:rsidR="00335994" w:rsidRPr="007B6334" w:rsidRDefault="00335994" w:rsidP="00335994">
            <w:pPr>
              <w:pStyle w:val="EndnoteText"/>
              <w:jc w:val="both"/>
              <w:rPr>
                <w:rFonts w:ascii="Arial" w:hAnsi="Arial" w:cs="Arial"/>
                <w:sz w:val="22"/>
                <w:szCs w:val="22"/>
              </w:rPr>
            </w:pPr>
          </w:p>
        </w:tc>
      </w:tr>
      <w:tr w:rsidR="005D410D" w:rsidRPr="007B6334" w14:paraId="7DDD3665" w14:textId="77777777" w:rsidTr="00251012">
        <w:trPr>
          <w:trHeight w:val="390"/>
          <w:jc w:val="center"/>
        </w:trPr>
        <w:tc>
          <w:tcPr>
            <w:tcW w:w="10440" w:type="dxa"/>
            <w:gridSpan w:val="2"/>
            <w:tcBorders>
              <w:top w:val="nil"/>
              <w:bottom w:val="nil"/>
            </w:tcBorders>
          </w:tcPr>
          <w:p w14:paraId="34A6CB97" w14:textId="77777777" w:rsidR="005D410D" w:rsidRPr="0051717C" w:rsidRDefault="005D410D" w:rsidP="005D410D">
            <w:pPr>
              <w:pStyle w:val="EndnoteText"/>
              <w:numPr>
                <w:ilvl w:val="0"/>
                <w:numId w:val="21"/>
              </w:numPr>
              <w:jc w:val="both"/>
              <w:rPr>
                <w:rFonts w:ascii="Arial" w:hAnsi="Arial" w:cs="Arial"/>
                <w:b/>
                <w:sz w:val="22"/>
                <w:szCs w:val="22"/>
              </w:rPr>
            </w:pPr>
            <w:r w:rsidRPr="0051717C">
              <w:rPr>
                <w:rFonts w:ascii="Arial" w:hAnsi="Arial" w:cs="Arial"/>
                <w:b/>
                <w:sz w:val="22"/>
                <w:szCs w:val="22"/>
              </w:rPr>
              <w:t>Collaboration</w:t>
            </w:r>
          </w:p>
        </w:tc>
      </w:tr>
      <w:tr w:rsidR="00B267A2" w:rsidRPr="007B6334" w14:paraId="253A8EDB" w14:textId="77777777" w:rsidTr="00251012">
        <w:trPr>
          <w:trHeight w:val="390"/>
          <w:jc w:val="center"/>
        </w:trPr>
        <w:tc>
          <w:tcPr>
            <w:tcW w:w="578" w:type="dxa"/>
            <w:tcBorders>
              <w:top w:val="nil"/>
              <w:bottom w:val="nil"/>
              <w:right w:val="nil"/>
            </w:tcBorders>
          </w:tcPr>
          <w:p w14:paraId="2A7CB907" w14:textId="77777777" w:rsidR="00B267A2" w:rsidRPr="007B6334" w:rsidRDefault="00B267A2" w:rsidP="00615C36">
            <w:pPr>
              <w:pStyle w:val="EndnoteText"/>
              <w:jc w:val="both"/>
              <w:rPr>
                <w:rFonts w:ascii="Arial" w:hAnsi="Arial" w:cs="Arial"/>
                <w:sz w:val="22"/>
                <w:szCs w:val="22"/>
              </w:rPr>
            </w:pPr>
          </w:p>
        </w:tc>
        <w:tc>
          <w:tcPr>
            <w:tcW w:w="9862" w:type="dxa"/>
            <w:tcBorders>
              <w:top w:val="nil"/>
              <w:left w:val="nil"/>
              <w:bottom w:val="nil"/>
            </w:tcBorders>
          </w:tcPr>
          <w:p w14:paraId="0DD31099" w14:textId="77777777" w:rsidR="005D410D" w:rsidRDefault="005D410D" w:rsidP="005D410D">
            <w:pPr>
              <w:pStyle w:val="EndnoteText"/>
              <w:jc w:val="both"/>
              <w:rPr>
                <w:rFonts w:ascii="Arial" w:hAnsi="Arial" w:cs="Arial"/>
                <w:sz w:val="22"/>
                <w:szCs w:val="22"/>
              </w:rPr>
            </w:pPr>
            <w:r>
              <w:rPr>
                <w:rFonts w:ascii="Arial" w:hAnsi="Arial" w:cs="Arial"/>
                <w:sz w:val="22"/>
                <w:szCs w:val="22"/>
              </w:rPr>
              <w:t>Actively seek opportunities for establishing, building and maintaining successful relationships with residents, partners, stakeholders and agencies in order to understand their requirements and identify opportunities to deliver services in an innovative way that secures a real improvement to public services and delivers efficiencies.</w:t>
            </w:r>
          </w:p>
          <w:p w14:paraId="753062E5" w14:textId="77777777" w:rsidR="005D410D" w:rsidRDefault="005D410D" w:rsidP="005D410D">
            <w:pPr>
              <w:pStyle w:val="EndnoteText"/>
              <w:jc w:val="both"/>
              <w:rPr>
                <w:rFonts w:ascii="Arial" w:hAnsi="Arial" w:cs="Arial"/>
                <w:sz w:val="22"/>
                <w:szCs w:val="22"/>
              </w:rPr>
            </w:pPr>
          </w:p>
          <w:p w14:paraId="5C4ED690" w14:textId="77777777" w:rsidR="005D410D" w:rsidRDefault="005D410D" w:rsidP="005D410D">
            <w:pPr>
              <w:pStyle w:val="EndnoteText"/>
              <w:jc w:val="both"/>
              <w:rPr>
                <w:rFonts w:ascii="Arial" w:hAnsi="Arial" w:cs="Arial"/>
                <w:sz w:val="22"/>
                <w:szCs w:val="22"/>
              </w:rPr>
            </w:pPr>
            <w:r>
              <w:rPr>
                <w:rFonts w:ascii="Arial" w:hAnsi="Arial" w:cs="Arial"/>
                <w:sz w:val="22"/>
                <w:szCs w:val="22"/>
              </w:rPr>
              <w:t xml:space="preserve">Contribute to the communication of the vision and values of the organisation to a broad range of stakeholders in order to champion a co-operative borough and establish the Council as </w:t>
            </w:r>
            <w:r w:rsidR="00311CEB">
              <w:rPr>
                <w:rFonts w:ascii="Arial" w:hAnsi="Arial" w:cs="Arial"/>
                <w:sz w:val="22"/>
                <w:szCs w:val="22"/>
              </w:rPr>
              <w:t xml:space="preserve">a leader and </w:t>
            </w:r>
            <w:r>
              <w:rPr>
                <w:rFonts w:ascii="Arial" w:hAnsi="Arial" w:cs="Arial"/>
                <w:sz w:val="22"/>
                <w:szCs w:val="22"/>
              </w:rPr>
              <w:t>innovator of service delivery.</w:t>
            </w:r>
          </w:p>
          <w:p w14:paraId="578A3764" w14:textId="77777777" w:rsidR="009410E9" w:rsidRDefault="009410E9" w:rsidP="009410E9">
            <w:pPr>
              <w:pStyle w:val="EndnoteText"/>
              <w:rPr>
                <w:rFonts w:ascii="Arial" w:hAnsi="Arial" w:cs="Arial"/>
                <w:sz w:val="22"/>
                <w:szCs w:val="22"/>
              </w:rPr>
            </w:pPr>
          </w:p>
          <w:p w14:paraId="6C7BD270" w14:textId="77777777" w:rsidR="009410E9" w:rsidRDefault="009410E9" w:rsidP="00A77F13">
            <w:pPr>
              <w:pStyle w:val="EndnoteText"/>
              <w:jc w:val="both"/>
            </w:pPr>
            <w:r>
              <w:rPr>
                <w:rFonts w:ascii="Arial" w:hAnsi="Arial" w:cs="Arial"/>
                <w:sz w:val="22"/>
                <w:szCs w:val="22"/>
              </w:rPr>
              <w:t xml:space="preserve">As directed by the </w:t>
            </w:r>
            <w:r w:rsidR="00A77F13">
              <w:rPr>
                <w:rFonts w:ascii="Arial" w:hAnsi="Arial" w:cs="Arial"/>
                <w:sz w:val="22"/>
                <w:szCs w:val="22"/>
              </w:rPr>
              <w:t xml:space="preserve">Deputy Chief Executive for Corporate </w:t>
            </w:r>
            <w:r w:rsidR="00755FA6">
              <w:rPr>
                <w:rFonts w:ascii="Arial" w:hAnsi="Arial" w:cs="Arial"/>
                <w:sz w:val="22"/>
                <w:szCs w:val="22"/>
              </w:rPr>
              <w:t xml:space="preserve">and </w:t>
            </w:r>
            <w:r w:rsidR="00A77F13">
              <w:rPr>
                <w:rFonts w:ascii="Arial" w:hAnsi="Arial" w:cs="Arial"/>
                <w:sz w:val="22"/>
                <w:szCs w:val="22"/>
              </w:rPr>
              <w:t>Commercial Services</w:t>
            </w:r>
            <w:r>
              <w:rPr>
                <w:rFonts w:ascii="Arial" w:hAnsi="Arial" w:cs="Arial"/>
                <w:sz w:val="22"/>
                <w:szCs w:val="22"/>
              </w:rPr>
              <w:t>, act as an ambassador for the Council and promote excellent external relations by representing the Authority at national, regional and local levels; promoting the organisation and influencing others to share the vision of Oldham.</w:t>
            </w:r>
          </w:p>
          <w:p w14:paraId="65450E18" w14:textId="77777777" w:rsidR="00B267A2" w:rsidRPr="000460AD" w:rsidRDefault="00B267A2" w:rsidP="005D410D">
            <w:pPr>
              <w:pStyle w:val="ListParagraph"/>
              <w:spacing w:after="0" w:line="240" w:lineRule="auto"/>
              <w:ind w:left="0"/>
              <w:jc w:val="both"/>
              <w:rPr>
                <w:rFonts w:ascii="Arial" w:hAnsi="Arial" w:cs="Arial"/>
              </w:rPr>
            </w:pPr>
          </w:p>
        </w:tc>
      </w:tr>
      <w:tr w:rsidR="009410E9" w:rsidRPr="007B6334" w14:paraId="246716F8" w14:textId="77777777" w:rsidTr="00251012">
        <w:trPr>
          <w:trHeight w:val="390"/>
          <w:jc w:val="center"/>
        </w:trPr>
        <w:tc>
          <w:tcPr>
            <w:tcW w:w="10440" w:type="dxa"/>
            <w:gridSpan w:val="2"/>
            <w:tcBorders>
              <w:top w:val="nil"/>
              <w:bottom w:val="nil"/>
            </w:tcBorders>
          </w:tcPr>
          <w:p w14:paraId="52871CC2" w14:textId="77777777" w:rsidR="009410E9" w:rsidRPr="0051717C" w:rsidRDefault="009410E9" w:rsidP="009410E9">
            <w:pPr>
              <w:numPr>
                <w:ilvl w:val="0"/>
                <w:numId w:val="21"/>
              </w:numPr>
              <w:contextualSpacing/>
              <w:jc w:val="both"/>
              <w:rPr>
                <w:rFonts w:eastAsia="Calibri" w:cs="Arial"/>
                <w:b/>
                <w:sz w:val="22"/>
                <w:szCs w:val="22"/>
              </w:rPr>
            </w:pPr>
            <w:r w:rsidRPr="0051717C">
              <w:rPr>
                <w:rFonts w:eastAsia="Calibri" w:cs="Arial"/>
                <w:b/>
                <w:sz w:val="22"/>
                <w:szCs w:val="22"/>
              </w:rPr>
              <w:t>Political Engagement</w:t>
            </w:r>
          </w:p>
        </w:tc>
      </w:tr>
      <w:tr w:rsidR="00B267A2" w:rsidRPr="007B6334" w14:paraId="066D9C8C" w14:textId="77777777" w:rsidTr="00251012">
        <w:trPr>
          <w:trHeight w:val="390"/>
          <w:jc w:val="center"/>
        </w:trPr>
        <w:tc>
          <w:tcPr>
            <w:tcW w:w="578" w:type="dxa"/>
            <w:tcBorders>
              <w:top w:val="nil"/>
              <w:bottom w:val="nil"/>
              <w:right w:val="nil"/>
            </w:tcBorders>
          </w:tcPr>
          <w:p w14:paraId="21E8EF6D" w14:textId="77777777" w:rsidR="00B267A2" w:rsidRPr="007B6334" w:rsidRDefault="00B267A2" w:rsidP="00615C36">
            <w:pPr>
              <w:pStyle w:val="EndnoteText"/>
              <w:jc w:val="both"/>
              <w:rPr>
                <w:rFonts w:ascii="Arial" w:hAnsi="Arial" w:cs="Arial"/>
                <w:sz w:val="22"/>
                <w:szCs w:val="22"/>
              </w:rPr>
            </w:pPr>
          </w:p>
        </w:tc>
        <w:tc>
          <w:tcPr>
            <w:tcW w:w="9862" w:type="dxa"/>
            <w:tcBorders>
              <w:top w:val="nil"/>
              <w:left w:val="nil"/>
              <w:bottom w:val="nil"/>
            </w:tcBorders>
          </w:tcPr>
          <w:p w14:paraId="0035FF72" w14:textId="77777777" w:rsidR="009410E9" w:rsidRDefault="009410E9" w:rsidP="009410E9">
            <w:pPr>
              <w:pStyle w:val="EndnoteText"/>
              <w:jc w:val="both"/>
              <w:rPr>
                <w:rFonts w:ascii="Arial" w:hAnsi="Arial" w:cs="Arial"/>
                <w:sz w:val="22"/>
                <w:szCs w:val="22"/>
              </w:rPr>
            </w:pPr>
            <w:r>
              <w:rPr>
                <w:rFonts w:ascii="Arial" w:hAnsi="Arial" w:cs="Arial"/>
                <w:sz w:val="22"/>
                <w:szCs w:val="22"/>
              </w:rPr>
              <w:t>Develop strong working relationships with Elected Members, providing high level advice and guidance to support them to be effective local leaders, enabling them to build on their contribution to the Council’s performance.</w:t>
            </w:r>
          </w:p>
          <w:p w14:paraId="32955989" w14:textId="77777777" w:rsidR="009410E9" w:rsidRDefault="009410E9" w:rsidP="009410E9">
            <w:pPr>
              <w:pStyle w:val="EndnoteText"/>
              <w:jc w:val="both"/>
              <w:rPr>
                <w:rFonts w:ascii="Arial" w:hAnsi="Arial" w:cs="Arial"/>
                <w:sz w:val="22"/>
                <w:szCs w:val="22"/>
              </w:rPr>
            </w:pPr>
          </w:p>
          <w:p w14:paraId="26989B30" w14:textId="21A170D0" w:rsidR="009410E9" w:rsidRDefault="009410E9" w:rsidP="009410E9">
            <w:pPr>
              <w:pStyle w:val="EndnoteText"/>
              <w:jc w:val="both"/>
              <w:rPr>
                <w:rFonts w:ascii="Arial" w:hAnsi="Arial" w:cs="Arial"/>
                <w:sz w:val="22"/>
                <w:szCs w:val="22"/>
              </w:rPr>
            </w:pPr>
            <w:r>
              <w:rPr>
                <w:rFonts w:ascii="Arial" w:hAnsi="Arial" w:cs="Arial"/>
                <w:sz w:val="22"/>
                <w:szCs w:val="22"/>
              </w:rPr>
              <w:t>Work closely and effectively with Elected Members to translate visions and priorities into achievable strategies and policies, in consultation with residents, key partners and other stakeholders</w:t>
            </w:r>
            <w:r w:rsidR="00F849D8">
              <w:rPr>
                <w:rFonts w:ascii="Arial" w:hAnsi="Arial" w:cs="Arial"/>
                <w:sz w:val="22"/>
                <w:szCs w:val="22"/>
              </w:rPr>
              <w:t xml:space="preserve"> as appropriate. </w:t>
            </w:r>
          </w:p>
          <w:p w14:paraId="47864E10" w14:textId="77777777" w:rsidR="000460AD" w:rsidRPr="000460AD" w:rsidRDefault="000460AD" w:rsidP="009410E9">
            <w:pPr>
              <w:pStyle w:val="EndnoteText"/>
              <w:jc w:val="both"/>
              <w:rPr>
                <w:rFonts w:ascii="Arial" w:hAnsi="Arial" w:cs="Arial"/>
                <w:sz w:val="22"/>
                <w:szCs w:val="22"/>
              </w:rPr>
            </w:pPr>
          </w:p>
        </w:tc>
      </w:tr>
      <w:tr w:rsidR="00AA434E" w:rsidRPr="007B6334" w14:paraId="554265EF" w14:textId="77777777" w:rsidTr="00251012">
        <w:trPr>
          <w:trHeight w:val="390"/>
          <w:jc w:val="center"/>
        </w:trPr>
        <w:tc>
          <w:tcPr>
            <w:tcW w:w="10440" w:type="dxa"/>
            <w:gridSpan w:val="2"/>
            <w:tcBorders>
              <w:top w:val="nil"/>
              <w:bottom w:val="nil"/>
            </w:tcBorders>
            <w:shd w:val="clear" w:color="auto" w:fill="007A87"/>
            <w:vAlign w:val="center"/>
          </w:tcPr>
          <w:p w14:paraId="361B6D71" w14:textId="77777777" w:rsidR="00AA434E" w:rsidRPr="00673A6F" w:rsidRDefault="00AA434E" w:rsidP="00F429CC">
            <w:pPr>
              <w:pStyle w:val="EndnoteText"/>
              <w:rPr>
                <w:rFonts w:ascii="Arial" w:hAnsi="Arial" w:cs="Arial"/>
                <w:b/>
                <w:color w:val="FFFFFF"/>
                <w:sz w:val="22"/>
                <w:szCs w:val="22"/>
              </w:rPr>
            </w:pPr>
            <w:r w:rsidRPr="00673A6F">
              <w:rPr>
                <w:rFonts w:ascii="Arial" w:hAnsi="Arial" w:cs="Arial"/>
                <w:b/>
                <w:color w:val="FFFFFF"/>
                <w:sz w:val="22"/>
                <w:szCs w:val="22"/>
              </w:rPr>
              <w:t>Role Specific Accountabilities</w:t>
            </w:r>
          </w:p>
        </w:tc>
      </w:tr>
      <w:tr w:rsidR="00B267A2" w:rsidRPr="007B6334" w14:paraId="2C848C13" w14:textId="77777777" w:rsidTr="00251012">
        <w:trPr>
          <w:trHeight w:val="1018"/>
          <w:jc w:val="center"/>
        </w:trPr>
        <w:tc>
          <w:tcPr>
            <w:tcW w:w="578" w:type="dxa"/>
            <w:tcBorders>
              <w:top w:val="nil"/>
              <w:bottom w:val="nil"/>
              <w:right w:val="nil"/>
            </w:tcBorders>
          </w:tcPr>
          <w:p w14:paraId="593D3FDE" w14:textId="77777777" w:rsidR="007A3174" w:rsidRDefault="007A3174" w:rsidP="002468C7">
            <w:pPr>
              <w:pStyle w:val="EndnoteText"/>
              <w:rPr>
                <w:rFonts w:ascii="Arial" w:hAnsi="Arial" w:cs="Arial"/>
                <w:sz w:val="22"/>
                <w:szCs w:val="22"/>
              </w:rPr>
            </w:pPr>
          </w:p>
          <w:p w14:paraId="092F12FD" w14:textId="5DA33536" w:rsidR="00B267A2" w:rsidRPr="007B6334" w:rsidRDefault="00AA434E" w:rsidP="002468C7">
            <w:pPr>
              <w:pStyle w:val="EndnoteText"/>
              <w:rPr>
                <w:rFonts w:ascii="Arial" w:hAnsi="Arial" w:cs="Arial"/>
                <w:sz w:val="22"/>
                <w:szCs w:val="22"/>
              </w:rPr>
            </w:pPr>
            <w:r>
              <w:rPr>
                <w:rFonts w:ascii="Arial" w:hAnsi="Arial" w:cs="Arial"/>
                <w:sz w:val="22"/>
                <w:szCs w:val="22"/>
              </w:rPr>
              <w:t>1.</w:t>
            </w:r>
          </w:p>
        </w:tc>
        <w:tc>
          <w:tcPr>
            <w:tcW w:w="9862" w:type="dxa"/>
            <w:tcBorders>
              <w:top w:val="nil"/>
              <w:left w:val="nil"/>
              <w:bottom w:val="nil"/>
            </w:tcBorders>
          </w:tcPr>
          <w:p w14:paraId="1EA8962B" w14:textId="77777777" w:rsidR="007A3174" w:rsidRDefault="007A3174" w:rsidP="000F42EC">
            <w:pPr>
              <w:ind w:left="-112"/>
              <w:rPr>
                <w:bCs/>
                <w:sz w:val="22"/>
                <w:szCs w:val="22"/>
              </w:rPr>
            </w:pPr>
          </w:p>
          <w:p w14:paraId="655943A2" w14:textId="58CCDB55" w:rsidR="00992897" w:rsidRPr="00066905" w:rsidRDefault="00F63BDD" w:rsidP="000F42EC">
            <w:pPr>
              <w:ind w:left="-112"/>
              <w:rPr>
                <w:bCs/>
                <w:sz w:val="22"/>
                <w:szCs w:val="22"/>
              </w:rPr>
            </w:pPr>
            <w:r w:rsidRPr="00992897">
              <w:rPr>
                <w:bCs/>
                <w:sz w:val="22"/>
                <w:szCs w:val="22"/>
              </w:rPr>
              <w:t xml:space="preserve">Develop and implement the </w:t>
            </w:r>
            <w:r w:rsidR="005D0C84">
              <w:rPr>
                <w:bCs/>
                <w:sz w:val="22"/>
                <w:szCs w:val="22"/>
              </w:rPr>
              <w:t>w</w:t>
            </w:r>
            <w:r w:rsidRPr="00992897">
              <w:rPr>
                <w:bCs/>
                <w:sz w:val="22"/>
                <w:szCs w:val="22"/>
              </w:rPr>
              <w:t xml:space="preserve">orkforce </w:t>
            </w:r>
            <w:r w:rsidR="005D0C84">
              <w:rPr>
                <w:bCs/>
                <w:sz w:val="22"/>
                <w:szCs w:val="22"/>
              </w:rPr>
              <w:t>s</w:t>
            </w:r>
            <w:r w:rsidRPr="00992897">
              <w:rPr>
                <w:bCs/>
                <w:sz w:val="22"/>
                <w:szCs w:val="22"/>
              </w:rPr>
              <w:t>trategy</w:t>
            </w:r>
            <w:r w:rsidR="00085C1C">
              <w:rPr>
                <w:bCs/>
                <w:sz w:val="22"/>
                <w:szCs w:val="22"/>
              </w:rPr>
              <w:t xml:space="preserve">, ensuring this </w:t>
            </w:r>
            <w:r w:rsidR="00D72505">
              <w:rPr>
                <w:bCs/>
                <w:sz w:val="22"/>
                <w:szCs w:val="22"/>
              </w:rPr>
              <w:t>align</w:t>
            </w:r>
            <w:r w:rsidR="00085C1C">
              <w:rPr>
                <w:bCs/>
                <w:sz w:val="22"/>
                <w:szCs w:val="22"/>
              </w:rPr>
              <w:t>s</w:t>
            </w:r>
            <w:r w:rsidR="00D72505">
              <w:rPr>
                <w:bCs/>
                <w:sz w:val="22"/>
                <w:szCs w:val="22"/>
              </w:rPr>
              <w:t xml:space="preserve"> with </w:t>
            </w:r>
            <w:r w:rsidR="0055584F">
              <w:rPr>
                <w:bCs/>
                <w:sz w:val="22"/>
                <w:szCs w:val="22"/>
              </w:rPr>
              <w:t xml:space="preserve">the </w:t>
            </w:r>
            <w:r w:rsidR="00D72505">
              <w:rPr>
                <w:bCs/>
                <w:sz w:val="22"/>
                <w:szCs w:val="22"/>
              </w:rPr>
              <w:t xml:space="preserve">Council’s </w:t>
            </w:r>
            <w:r w:rsidR="0099567E">
              <w:rPr>
                <w:bCs/>
                <w:sz w:val="22"/>
                <w:szCs w:val="22"/>
              </w:rPr>
              <w:t>b</w:t>
            </w:r>
            <w:r w:rsidR="0055584F">
              <w:rPr>
                <w:bCs/>
                <w:sz w:val="22"/>
                <w:szCs w:val="22"/>
              </w:rPr>
              <w:t>usiness plan</w:t>
            </w:r>
            <w:r w:rsidR="0099567E">
              <w:rPr>
                <w:bCs/>
                <w:sz w:val="22"/>
                <w:szCs w:val="22"/>
              </w:rPr>
              <w:t xml:space="preserve"> and meets </w:t>
            </w:r>
            <w:r w:rsidR="00D20D5B">
              <w:rPr>
                <w:bCs/>
                <w:sz w:val="22"/>
                <w:szCs w:val="22"/>
              </w:rPr>
              <w:t xml:space="preserve">short, medium </w:t>
            </w:r>
            <w:r w:rsidR="0099567E">
              <w:rPr>
                <w:bCs/>
                <w:sz w:val="22"/>
                <w:szCs w:val="22"/>
              </w:rPr>
              <w:t xml:space="preserve">and longer-term organisational </w:t>
            </w:r>
            <w:r w:rsidRPr="00992897">
              <w:rPr>
                <w:bCs/>
                <w:sz w:val="22"/>
                <w:szCs w:val="22"/>
              </w:rPr>
              <w:t xml:space="preserve">objectives. </w:t>
            </w:r>
          </w:p>
        </w:tc>
      </w:tr>
      <w:tr w:rsidR="007F214B" w:rsidRPr="007B6334" w14:paraId="3F169ECE" w14:textId="77777777" w:rsidTr="00251012">
        <w:trPr>
          <w:trHeight w:val="847"/>
          <w:jc w:val="center"/>
        </w:trPr>
        <w:tc>
          <w:tcPr>
            <w:tcW w:w="578" w:type="dxa"/>
            <w:tcBorders>
              <w:top w:val="nil"/>
              <w:bottom w:val="nil"/>
              <w:right w:val="nil"/>
            </w:tcBorders>
          </w:tcPr>
          <w:p w14:paraId="16A6448C" w14:textId="4F37BC1A" w:rsidR="007F214B" w:rsidRDefault="007F214B" w:rsidP="002468C7">
            <w:pPr>
              <w:pStyle w:val="EndnoteText"/>
              <w:rPr>
                <w:rFonts w:ascii="Arial" w:hAnsi="Arial" w:cs="Arial"/>
                <w:sz w:val="22"/>
                <w:szCs w:val="22"/>
              </w:rPr>
            </w:pPr>
            <w:r>
              <w:rPr>
                <w:rFonts w:ascii="Arial" w:hAnsi="Arial" w:cs="Arial"/>
                <w:sz w:val="22"/>
                <w:szCs w:val="22"/>
              </w:rPr>
              <w:t xml:space="preserve">2. </w:t>
            </w:r>
          </w:p>
        </w:tc>
        <w:tc>
          <w:tcPr>
            <w:tcW w:w="9862" w:type="dxa"/>
            <w:tcBorders>
              <w:top w:val="nil"/>
              <w:left w:val="nil"/>
              <w:bottom w:val="nil"/>
            </w:tcBorders>
          </w:tcPr>
          <w:p w14:paraId="03A07E36" w14:textId="242CAC5D" w:rsidR="007F214B" w:rsidRDefault="00B74673" w:rsidP="00E803C2">
            <w:pPr>
              <w:ind w:left="-112"/>
              <w:rPr>
                <w:bCs/>
                <w:sz w:val="22"/>
                <w:szCs w:val="22"/>
              </w:rPr>
            </w:pPr>
            <w:r>
              <w:rPr>
                <w:bCs/>
                <w:sz w:val="22"/>
                <w:szCs w:val="22"/>
              </w:rPr>
              <w:t xml:space="preserve">Continually </w:t>
            </w:r>
            <w:r w:rsidR="003D6F34">
              <w:rPr>
                <w:bCs/>
                <w:sz w:val="22"/>
                <w:szCs w:val="22"/>
              </w:rPr>
              <w:t xml:space="preserve">raise </w:t>
            </w:r>
            <w:r>
              <w:rPr>
                <w:bCs/>
                <w:sz w:val="22"/>
                <w:szCs w:val="22"/>
              </w:rPr>
              <w:t>the profile of the HR</w:t>
            </w:r>
            <w:r w:rsidR="00FB3B27">
              <w:rPr>
                <w:bCs/>
                <w:sz w:val="22"/>
                <w:szCs w:val="22"/>
              </w:rPr>
              <w:t xml:space="preserve"> and </w:t>
            </w:r>
            <w:r w:rsidR="00E803C2">
              <w:rPr>
                <w:bCs/>
                <w:sz w:val="22"/>
                <w:szCs w:val="22"/>
              </w:rPr>
              <w:t>O</w:t>
            </w:r>
            <w:r w:rsidR="00CD3356">
              <w:rPr>
                <w:bCs/>
                <w:sz w:val="22"/>
                <w:szCs w:val="22"/>
              </w:rPr>
              <w:t>D</w:t>
            </w:r>
            <w:r>
              <w:rPr>
                <w:bCs/>
                <w:sz w:val="22"/>
                <w:szCs w:val="22"/>
              </w:rPr>
              <w:t xml:space="preserve"> function</w:t>
            </w:r>
            <w:r w:rsidR="00AB34FB">
              <w:rPr>
                <w:bCs/>
                <w:sz w:val="22"/>
                <w:szCs w:val="22"/>
              </w:rPr>
              <w:t xml:space="preserve"> through </w:t>
            </w:r>
            <w:r w:rsidR="006E4CAC">
              <w:rPr>
                <w:bCs/>
                <w:sz w:val="22"/>
                <w:szCs w:val="22"/>
              </w:rPr>
              <w:t xml:space="preserve">strong and </w:t>
            </w:r>
            <w:r w:rsidR="00AB34FB">
              <w:rPr>
                <w:bCs/>
                <w:sz w:val="22"/>
                <w:szCs w:val="22"/>
              </w:rPr>
              <w:t>credible leadership</w:t>
            </w:r>
            <w:r w:rsidR="0048107D">
              <w:rPr>
                <w:bCs/>
                <w:sz w:val="22"/>
                <w:szCs w:val="22"/>
              </w:rPr>
              <w:t xml:space="preserve"> </w:t>
            </w:r>
            <w:r w:rsidR="00EC061E">
              <w:rPr>
                <w:bCs/>
                <w:sz w:val="22"/>
                <w:szCs w:val="22"/>
              </w:rPr>
              <w:t xml:space="preserve">and advice </w:t>
            </w:r>
            <w:r w:rsidR="00666DE4">
              <w:rPr>
                <w:bCs/>
                <w:sz w:val="22"/>
                <w:szCs w:val="22"/>
              </w:rPr>
              <w:t xml:space="preserve">and </w:t>
            </w:r>
            <w:r w:rsidR="0048107D">
              <w:rPr>
                <w:bCs/>
                <w:sz w:val="22"/>
                <w:szCs w:val="22"/>
              </w:rPr>
              <w:t xml:space="preserve">close and </w:t>
            </w:r>
            <w:r w:rsidR="000C73BD">
              <w:rPr>
                <w:bCs/>
                <w:sz w:val="22"/>
                <w:szCs w:val="22"/>
              </w:rPr>
              <w:t xml:space="preserve">effective working </w:t>
            </w:r>
            <w:r w:rsidR="00666DE4">
              <w:rPr>
                <w:bCs/>
                <w:sz w:val="22"/>
                <w:szCs w:val="22"/>
              </w:rPr>
              <w:t>relationship</w:t>
            </w:r>
            <w:r w:rsidR="000C73BD">
              <w:rPr>
                <w:bCs/>
                <w:sz w:val="22"/>
                <w:szCs w:val="22"/>
              </w:rPr>
              <w:t xml:space="preserve">s </w:t>
            </w:r>
            <w:r w:rsidR="00666DE4">
              <w:rPr>
                <w:bCs/>
                <w:sz w:val="22"/>
                <w:szCs w:val="22"/>
              </w:rPr>
              <w:t xml:space="preserve">with </w:t>
            </w:r>
            <w:r w:rsidR="0048107D">
              <w:rPr>
                <w:bCs/>
                <w:sz w:val="22"/>
                <w:szCs w:val="22"/>
              </w:rPr>
              <w:t xml:space="preserve">the </w:t>
            </w:r>
            <w:r w:rsidR="00666DE4">
              <w:rPr>
                <w:bCs/>
                <w:sz w:val="22"/>
                <w:szCs w:val="22"/>
              </w:rPr>
              <w:t>senior leaders</w:t>
            </w:r>
            <w:r w:rsidR="000C73BD">
              <w:rPr>
                <w:bCs/>
                <w:sz w:val="22"/>
                <w:szCs w:val="22"/>
              </w:rPr>
              <w:t>hip team</w:t>
            </w:r>
            <w:r w:rsidR="00666DE4">
              <w:rPr>
                <w:bCs/>
                <w:sz w:val="22"/>
                <w:szCs w:val="22"/>
              </w:rPr>
              <w:t xml:space="preserve"> and </w:t>
            </w:r>
            <w:r w:rsidR="00495CB2">
              <w:rPr>
                <w:bCs/>
                <w:sz w:val="22"/>
                <w:szCs w:val="22"/>
              </w:rPr>
              <w:t xml:space="preserve">Elected Members. </w:t>
            </w:r>
            <w:r>
              <w:rPr>
                <w:bCs/>
                <w:sz w:val="22"/>
                <w:szCs w:val="22"/>
              </w:rPr>
              <w:t xml:space="preserve"> </w:t>
            </w:r>
          </w:p>
        </w:tc>
      </w:tr>
      <w:tr w:rsidR="007139FC" w:rsidRPr="007B6334" w14:paraId="1576EE2D" w14:textId="77777777" w:rsidTr="00251012">
        <w:trPr>
          <w:trHeight w:val="838"/>
          <w:jc w:val="center"/>
        </w:trPr>
        <w:tc>
          <w:tcPr>
            <w:tcW w:w="578" w:type="dxa"/>
            <w:tcBorders>
              <w:top w:val="nil"/>
              <w:bottom w:val="nil"/>
              <w:right w:val="nil"/>
            </w:tcBorders>
          </w:tcPr>
          <w:p w14:paraId="7CB90D6E" w14:textId="0E467447" w:rsidR="007139FC" w:rsidRDefault="007F214B" w:rsidP="002468C7">
            <w:pPr>
              <w:pStyle w:val="EndnoteText"/>
              <w:rPr>
                <w:rFonts w:ascii="Arial" w:hAnsi="Arial" w:cs="Arial"/>
                <w:sz w:val="22"/>
                <w:szCs w:val="22"/>
              </w:rPr>
            </w:pPr>
            <w:r>
              <w:rPr>
                <w:rFonts w:ascii="Arial" w:hAnsi="Arial" w:cs="Arial"/>
                <w:sz w:val="22"/>
                <w:szCs w:val="22"/>
              </w:rPr>
              <w:t>3</w:t>
            </w:r>
            <w:r w:rsidR="007139FC">
              <w:rPr>
                <w:rFonts w:ascii="Arial" w:hAnsi="Arial" w:cs="Arial"/>
                <w:sz w:val="22"/>
                <w:szCs w:val="22"/>
              </w:rPr>
              <w:t xml:space="preserve">. </w:t>
            </w:r>
            <w:r w:rsidR="00630372">
              <w:rPr>
                <w:rFonts w:ascii="Arial" w:hAnsi="Arial" w:cs="Arial"/>
                <w:sz w:val="22"/>
                <w:szCs w:val="22"/>
              </w:rPr>
              <w:t xml:space="preserve"> </w:t>
            </w:r>
          </w:p>
        </w:tc>
        <w:tc>
          <w:tcPr>
            <w:tcW w:w="9862" w:type="dxa"/>
            <w:tcBorders>
              <w:top w:val="nil"/>
              <w:left w:val="nil"/>
              <w:bottom w:val="nil"/>
            </w:tcBorders>
          </w:tcPr>
          <w:p w14:paraId="62453E61" w14:textId="418E0056" w:rsidR="007139FC" w:rsidRDefault="004748E6" w:rsidP="00E803C2">
            <w:pPr>
              <w:ind w:left="-112"/>
              <w:rPr>
                <w:bCs/>
                <w:sz w:val="22"/>
                <w:szCs w:val="22"/>
              </w:rPr>
            </w:pPr>
            <w:r>
              <w:rPr>
                <w:bCs/>
                <w:sz w:val="22"/>
                <w:szCs w:val="22"/>
              </w:rPr>
              <w:t xml:space="preserve">Provide </w:t>
            </w:r>
            <w:r w:rsidR="006B0F01">
              <w:rPr>
                <w:bCs/>
                <w:sz w:val="22"/>
                <w:szCs w:val="22"/>
              </w:rPr>
              <w:t xml:space="preserve">visible and </w:t>
            </w:r>
            <w:r>
              <w:rPr>
                <w:bCs/>
                <w:sz w:val="22"/>
                <w:szCs w:val="22"/>
              </w:rPr>
              <w:t xml:space="preserve">clear direction </w:t>
            </w:r>
            <w:r w:rsidR="006B0F01">
              <w:rPr>
                <w:bCs/>
                <w:sz w:val="22"/>
                <w:szCs w:val="22"/>
              </w:rPr>
              <w:t>t</w:t>
            </w:r>
            <w:r>
              <w:rPr>
                <w:bCs/>
                <w:sz w:val="22"/>
                <w:szCs w:val="22"/>
              </w:rPr>
              <w:t xml:space="preserve">o the </w:t>
            </w:r>
            <w:r w:rsidR="00AB34FB">
              <w:rPr>
                <w:bCs/>
                <w:sz w:val="22"/>
                <w:szCs w:val="22"/>
              </w:rPr>
              <w:t>HR</w:t>
            </w:r>
            <w:r w:rsidR="00CD3356">
              <w:rPr>
                <w:bCs/>
                <w:sz w:val="22"/>
                <w:szCs w:val="22"/>
              </w:rPr>
              <w:t xml:space="preserve"> and </w:t>
            </w:r>
            <w:r w:rsidR="00E803C2">
              <w:rPr>
                <w:bCs/>
                <w:sz w:val="22"/>
                <w:szCs w:val="22"/>
              </w:rPr>
              <w:t>O</w:t>
            </w:r>
            <w:r w:rsidR="00CD3356">
              <w:rPr>
                <w:bCs/>
                <w:sz w:val="22"/>
                <w:szCs w:val="22"/>
              </w:rPr>
              <w:t>D</w:t>
            </w:r>
            <w:r w:rsidR="00AB34FB">
              <w:rPr>
                <w:bCs/>
                <w:sz w:val="22"/>
                <w:szCs w:val="22"/>
              </w:rPr>
              <w:t xml:space="preserve"> team</w:t>
            </w:r>
            <w:r>
              <w:rPr>
                <w:bCs/>
                <w:sz w:val="22"/>
                <w:szCs w:val="22"/>
              </w:rPr>
              <w:t>, engaging and supporting</w:t>
            </w:r>
            <w:r w:rsidR="00D65FF8">
              <w:rPr>
                <w:bCs/>
                <w:sz w:val="22"/>
                <w:szCs w:val="22"/>
              </w:rPr>
              <w:t xml:space="preserve"> </w:t>
            </w:r>
            <w:r w:rsidR="003861AA">
              <w:rPr>
                <w:bCs/>
                <w:sz w:val="22"/>
                <w:szCs w:val="22"/>
              </w:rPr>
              <w:t xml:space="preserve">staff to </w:t>
            </w:r>
            <w:r w:rsidR="00AB34FB">
              <w:rPr>
                <w:bCs/>
                <w:sz w:val="22"/>
                <w:szCs w:val="22"/>
              </w:rPr>
              <w:t xml:space="preserve">deliver fit for purpose, outcome focussed HR and </w:t>
            </w:r>
            <w:r w:rsidR="00E803C2">
              <w:rPr>
                <w:bCs/>
                <w:sz w:val="22"/>
                <w:szCs w:val="22"/>
              </w:rPr>
              <w:t>O</w:t>
            </w:r>
            <w:r w:rsidR="00AB34FB">
              <w:rPr>
                <w:bCs/>
                <w:sz w:val="22"/>
                <w:szCs w:val="22"/>
              </w:rPr>
              <w:t>D solutions</w:t>
            </w:r>
            <w:r w:rsidR="009E30E3">
              <w:rPr>
                <w:bCs/>
                <w:sz w:val="22"/>
                <w:szCs w:val="22"/>
              </w:rPr>
              <w:t>, and</w:t>
            </w:r>
            <w:r w:rsidR="00140675">
              <w:rPr>
                <w:bCs/>
                <w:sz w:val="22"/>
                <w:szCs w:val="22"/>
              </w:rPr>
              <w:t xml:space="preserve"> to </w:t>
            </w:r>
            <w:r w:rsidR="009E30E3">
              <w:rPr>
                <w:bCs/>
                <w:sz w:val="22"/>
                <w:szCs w:val="22"/>
              </w:rPr>
              <w:t>embed</w:t>
            </w:r>
            <w:r w:rsidR="00140675">
              <w:rPr>
                <w:bCs/>
                <w:sz w:val="22"/>
                <w:szCs w:val="22"/>
              </w:rPr>
              <w:t xml:space="preserve"> </w:t>
            </w:r>
            <w:r w:rsidR="009E30E3">
              <w:rPr>
                <w:bCs/>
                <w:sz w:val="22"/>
                <w:szCs w:val="22"/>
              </w:rPr>
              <w:t xml:space="preserve">a </w:t>
            </w:r>
            <w:r w:rsidR="002B0E38">
              <w:rPr>
                <w:bCs/>
                <w:sz w:val="22"/>
                <w:szCs w:val="22"/>
              </w:rPr>
              <w:t>high-performance</w:t>
            </w:r>
            <w:r w:rsidR="009E30E3">
              <w:rPr>
                <w:bCs/>
                <w:sz w:val="22"/>
                <w:szCs w:val="22"/>
              </w:rPr>
              <w:t xml:space="preserve"> culture</w:t>
            </w:r>
            <w:r w:rsidR="00AB34FB">
              <w:rPr>
                <w:bCs/>
                <w:sz w:val="22"/>
                <w:szCs w:val="22"/>
              </w:rPr>
              <w:t xml:space="preserve">. </w:t>
            </w:r>
          </w:p>
        </w:tc>
      </w:tr>
      <w:tr w:rsidR="001E7273" w:rsidRPr="007B6334" w14:paraId="263E1149" w14:textId="77777777" w:rsidTr="00251012">
        <w:trPr>
          <w:trHeight w:val="1023"/>
          <w:jc w:val="center"/>
        </w:trPr>
        <w:tc>
          <w:tcPr>
            <w:tcW w:w="578" w:type="dxa"/>
            <w:tcBorders>
              <w:top w:val="nil"/>
              <w:bottom w:val="nil"/>
              <w:right w:val="nil"/>
            </w:tcBorders>
          </w:tcPr>
          <w:p w14:paraId="73FE6FCB" w14:textId="6A709864" w:rsidR="001E7273" w:rsidRPr="004F7C1B" w:rsidRDefault="007F214B" w:rsidP="002468C7">
            <w:pPr>
              <w:pStyle w:val="EndnoteText"/>
              <w:rPr>
                <w:rFonts w:ascii="Arial" w:hAnsi="Arial" w:cs="Arial"/>
                <w:sz w:val="22"/>
                <w:szCs w:val="22"/>
              </w:rPr>
            </w:pPr>
            <w:r>
              <w:rPr>
                <w:rFonts w:ascii="Arial" w:hAnsi="Arial" w:cs="Arial"/>
                <w:sz w:val="22"/>
                <w:szCs w:val="22"/>
              </w:rPr>
              <w:lastRenderedPageBreak/>
              <w:t>4</w:t>
            </w:r>
            <w:r w:rsidR="001E7273" w:rsidRPr="004F7C1B">
              <w:rPr>
                <w:rFonts w:ascii="Arial" w:hAnsi="Arial" w:cs="Arial"/>
                <w:sz w:val="22"/>
                <w:szCs w:val="22"/>
              </w:rPr>
              <w:t xml:space="preserve">. </w:t>
            </w:r>
          </w:p>
        </w:tc>
        <w:tc>
          <w:tcPr>
            <w:tcW w:w="9862" w:type="dxa"/>
            <w:tcBorders>
              <w:top w:val="nil"/>
              <w:left w:val="nil"/>
              <w:bottom w:val="nil"/>
            </w:tcBorders>
          </w:tcPr>
          <w:p w14:paraId="0313B61C" w14:textId="65DBF366" w:rsidR="00D31B23" w:rsidRPr="004F7C1B" w:rsidRDefault="009E2087" w:rsidP="00E803C2">
            <w:pPr>
              <w:ind w:left="-112"/>
              <w:contextualSpacing/>
              <w:rPr>
                <w:rFonts w:eastAsia="Calibri" w:cs="Arial"/>
                <w:sz w:val="22"/>
                <w:szCs w:val="22"/>
              </w:rPr>
            </w:pPr>
            <w:r>
              <w:rPr>
                <w:rFonts w:eastAsia="Calibri" w:cs="Arial"/>
                <w:sz w:val="22"/>
                <w:szCs w:val="22"/>
              </w:rPr>
              <w:t>Ensure</w:t>
            </w:r>
            <w:r w:rsidR="00CD3356">
              <w:rPr>
                <w:rFonts w:eastAsia="Calibri" w:cs="Arial"/>
                <w:sz w:val="22"/>
                <w:szCs w:val="22"/>
              </w:rPr>
              <w:t xml:space="preserve"> that </w:t>
            </w:r>
            <w:r>
              <w:rPr>
                <w:rFonts w:eastAsia="Calibri" w:cs="Arial"/>
                <w:sz w:val="22"/>
                <w:szCs w:val="22"/>
              </w:rPr>
              <w:t>the service p</w:t>
            </w:r>
            <w:r w:rsidR="00666DE4" w:rsidRPr="00666DE4">
              <w:rPr>
                <w:rFonts w:eastAsia="Calibri" w:cs="Arial"/>
                <w:sz w:val="22"/>
                <w:szCs w:val="22"/>
              </w:rPr>
              <w:t>lay</w:t>
            </w:r>
            <w:r w:rsidR="00CD3356">
              <w:rPr>
                <w:rFonts w:eastAsia="Calibri" w:cs="Arial"/>
                <w:sz w:val="22"/>
                <w:szCs w:val="22"/>
              </w:rPr>
              <w:t>s</w:t>
            </w:r>
            <w:r w:rsidR="00666DE4" w:rsidRPr="00666DE4">
              <w:rPr>
                <w:rFonts w:eastAsia="Calibri" w:cs="Arial"/>
                <w:sz w:val="22"/>
                <w:szCs w:val="22"/>
              </w:rPr>
              <w:t xml:space="preserve"> a key role in </w:t>
            </w:r>
            <w:r w:rsidR="00E803C2">
              <w:rPr>
                <w:rFonts w:eastAsia="Calibri" w:cs="Arial"/>
                <w:sz w:val="22"/>
                <w:szCs w:val="22"/>
              </w:rPr>
              <w:t xml:space="preserve">supporting </w:t>
            </w:r>
            <w:r w:rsidR="00666DE4" w:rsidRPr="00666DE4">
              <w:rPr>
                <w:rFonts w:eastAsia="Calibri" w:cs="Arial"/>
                <w:sz w:val="22"/>
                <w:szCs w:val="22"/>
              </w:rPr>
              <w:t>organisational design and ha</w:t>
            </w:r>
            <w:r w:rsidR="00CD3356">
              <w:rPr>
                <w:rFonts w:eastAsia="Calibri" w:cs="Arial"/>
                <w:sz w:val="22"/>
                <w:szCs w:val="22"/>
              </w:rPr>
              <w:t>s</w:t>
            </w:r>
            <w:r w:rsidR="00666DE4" w:rsidRPr="00666DE4">
              <w:rPr>
                <w:rFonts w:eastAsia="Calibri" w:cs="Arial"/>
                <w:sz w:val="22"/>
                <w:szCs w:val="22"/>
              </w:rPr>
              <w:t xml:space="preserve"> a voice in</w:t>
            </w:r>
            <w:r>
              <w:rPr>
                <w:rFonts w:eastAsia="Calibri" w:cs="Arial"/>
                <w:sz w:val="22"/>
                <w:szCs w:val="22"/>
              </w:rPr>
              <w:t xml:space="preserve"> all</w:t>
            </w:r>
            <w:r w:rsidR="00666DE4" w:rsidRPr="00666DE4">
              <w:rPr>
                <w:rFonts w:eastAsia="Calibri" w:cs="Arial"/>
                <w:sz w:val="22"/>
                <w:szCs w:val="22"/>
              </w:rPr>
              <w:t xml:space="preserve"> Council transformational change programmes and initiatives (Co-operative Transformation Programme, Design and Assurance review).</w:t>
            </w:r>
          </w:p>
        </w:tc>
      </w:tr>
      <w:tr w:rsidR="00A16DA9" w:rsidRPr="007B6334" w14:paraId="6F2B9E25" w14:textId="77777777" w:rsidTr="00251012">
        <w:trPr>
          <w:trHeight w:val="903"/>
          <w:jc w:val="center"/>
        </w:trPr>
        <w:tc>
          <w:tcPr>
            <w:tcW w:w="578" w:type="dxa"/>
            <w:tcBorders>
              <w:top w:val="nil"/>
              <w:bottom w:val="single" w:sz="4" w:space="0" w:color="auto"/>
              <w:right w:val="nil"/>
            </w:tcBorders>
          </w:tcPr>
          <w:p w14:paraId="18F72CD1" w14:textId="0DB9B23D" w:rsidR="00A16DA9" w:rsidRDefault="000F42EC" w:rsidP="007728D0">
            <w:pPr>
              <w:pStyle w:val="EndnoteText"/>
              <w:rPr>
                <w:rFonts w:ascii="Arial" w:hAnsi="Arial" w:cs="Arial"/>
                <w:sz w:val="22"/>
                <w:szCs w:val="22"/>
              </w:rPr>
            </w:pPr>
            <w:r>
              <w:rPr>
                <w:rFonts w:ascii="Arial" w:hAnsi="Arial" w:cs="Arial"/>
                <w:sz w:val="22"/>
                <w:szCs w:val="22"/>
              </w:rPr>
              <w:t>5</w:t>
            </w:r>
            <w:r w:rsidR="00A16DA9">
              <w:rPr>
                <w:rFonts w:ascii="Arial" w:hAnsi="Arial" w:cs="Arial"/>
                <w:sz w:val="22"/>
                <w:szCs w:val="22"/>
              </w:rPr>
              <w:t>.</w:t>
            </w:r>
          </w:p>
        </w:tc>
        <w:tc>
          <w:tcPr>
            <w:tcW w:w="9862" w:type="dxa"/>
            <w:tcBorders>
              <w:top w:val="nil"/>
              <w:left w:val="nil"/>
              <w:bottom w:val="single" w:sz="4" w:space="0" w:color="auto"/>
            </w:tcBorders>
          </w:tcPr>
          <w:p w14:paraId="5D7F13E8" w14:textId="30F5C5F4" w:rsidR="00A16DA9" w:rsidRPr="007728D0" w:rsidRDefault="00C651FE" w:rsidP="000F42EC">
            <w:pPr>
              <w:pStyle w:val="EndnoteText"/>
              <w:ind w:left="-112"/>
              <w:rPr>
                <w:rFonts w:ascii="Arial" w:hAnsi="Arial"/>
                <w:bCs/>
                <w:sz w:val="22"/>
                <w:szCs w:val="22"/>
              </w:rPr>
            </w:pPr>
            <w:r>
              <w:rPr>
                <w:rFonts w:ascii="Arial" w:hAnsi="Arial" w:cs="Arial"/>
                <w:bCs/>
                <w:sz w:val="22"/>
                <w:szCs w:val="22"/>
              </w:rPr>
              <w:t>Further e</w:t>
            </w:r>
            <w:r w:rsidR="00FB21B7" w:rsidRPr="00C779C3">
              <w:rPr>
                <w:rFonts w:ascii="Arial" w:hAnsi="Arial" w:cs="Arial"/>
                <w:bCs/>
                <w:sz w:val="22"/>
                <w:szCs w:val="22"/>
              </w:rPr>
              <w:t xml:space="preserve">stablish and </w:t>
            </w:r>
            <w:r w:rsidR="00877C4C" w:rsidRPr="00C779C3">
              <w:rPr>
                <w:rFonts w:ascii="Arial" w:hAnsi="Arial" w:cs="Arial"/>
                <w:bCs/>
                <w:sz w:val="22"/>
                <w:szCs w:val="22"/>
              </w:rPr>
              <w:t xml:space="preserve">deliver </w:t>
            </w:r>
            <w:r w:rsidR="00FB21B7" w:rsidRPr="00C779C3">
              <w:rPr>
                <w:rFonts w:ascii="Arial" w:hAnsi="Arial" w:cs="Arial"/>
                <w:bCs/>
                <w:sz w:val="22"/>
                <w:szCs w:val="22"/>
              </w:rPr>
              <w:t xml:space="preserve">collaborative working and integration </w:t>
            </w:r>
            <w:r w:rsidR="00B77C62" w:rsidRPr="00C779C3">
              <w:rPr>
                <w:rFonts w:ascii="Arial" w:hAnsi="Arial" w:cs="Arial"/>
                <w:bCs/>
                <w:sz w:val="22"/>
                <w:szCs w:val="22"/>
              </w:rPr>
              <w:t>across</w:t>
            </w:r>
            <w:r>
              <w:rPr>
                <w:rFonts w:ascii="Arial" w:hAnsi="Arial" w:cs="Arial"/>
                <w:bCs/>
                <w:sz w:val="22"/>
                <w:szCs w:val="22"/>
              </w:rPr>
              <w:t xml:space="preserve"> the</w:t>
            </w:r>
            <w:r w:rsidR="00B77C62" w:rsidRPr="00C779C3">
              <w:rPr>
                <w:rFonts w:ascii="Arial" w:hAnsi="Arial" w:cs="Arial"/>
                <w:bCs/>
                <w:sz w:val="22"/>
                <w:szCs w:val="22"/>
              </w:rPr>
              <w:t xml:space="preserve"> Greater Manchester Councils</w:t>
            </w:r>
            <w:r w:rsidR="00B77C62">
              <w:rPr>
                <w:rFonts w:ascii="Arial" w:hAnsi="Arial" w:cs="Arial"/>
                <w:bCs/>
                <w:sz w:val="22"/>
                <w:szCs w:val="22"/>
              </w:rPr>
              <w:t>,</w:t>
            </w:r>
            <w:r w:rsidR="007C2313">
              <w:rPr>
                <w:rFonts w:ascii="Arial" w:hAnsi="Arial" w:cs="Arial"/>
                <w:bCs/>
                <w:sz w:val="22"/>
                <w:szCs w:val="22"/>
              </w:rPr>
              <w:t xml:space="preserve"> the NHS</w:t>
            </w:r>
            <w:r w:rsidR="00B77C62">
              <w:rPr>
                <w:rFonts w:ascii="Arial" w:hAnsi="Arial" w:cs="Arial"/>
                <w:bCs/>
                <w:sz w:val="22"/>
                <w:szCs w:val="22"/>
              </w:rPr>
              <w:t xml:space="preserve"> and </w:t>
            </w:r>
            <w:r w:rsidR="00FB21B7" w:rsidRPr="00C779C3">
              <w:rPr>
                <w:rFonts w:ascii="Arial" w:hAnsi="Arial" w:cs="Arial"/>
                <w:bCs/>
                <w:sz w:val="22"/>
                <w:szCs w:val="22"/>
              </w:rPr>
              <w:t xml:space="preserve">other public body teams and services to deliver common goals </w:t>
            </w:r>
            <w:r w:rsidR="00CD3356">
              <w:rPr>
                <w:rFonts w:ascii="Arial" w:hAnsi="Arial" w:cs="Arial"/>
                <w:bCs/>
                <w:sz w:val="22"/>
                <w:szCs w:val="22"/>
              </w:rPr>
              <w:t>for the people of</w:t>
            </w:r>
            <w:r w:rsidR="00FB21B7" w:rsidRPr="00C779C3">
              <w:rPr>
                <w:rFonts w:ascii="Arial" w:hAnsi="Arial" w:cs="Arial"/>
                <w:bCs/>
                <w:sz w:val="22"/>
                <w:szCs w:val="22"/>
              </w:rPr>
              <w:t xml:space="preserve"> Oldham</w:t>
            </w:r>
            <w:r>
              <w:rPr>
                <w:rFonts w:ascii="Arial" w:hAnsi="Arial" w:cs="Arial"/>
                <w:bCs/>
                <w:sz w:val="22"/>
                <w:szCs w:val="22"/>
              </w:rPr>
              <w:t xml:space="preserve">. </w:t>
            </w:r>
            <w:r w:rsidR="00877C4C" w:rsidRPr="00C779C3">
              <w:rPr>
                <w:rFonts w:ascii="Arial" w:hAnsi="Arial" w:cs="Arial"/>
                <w:bCs/>
                <w:sz w:val="22"/>
                <w:szCs w:val="22"/>
              </w:rPr>
              <w:t xml:space="preserve"> </w:t>
            </w:r>
          </w:p>
        </w:tc>
      </w:tr>
    </w:tbl>
    <w:p w14:paraId="775EDCBC" w14:textId="77777777" w:rsidR="00890273" w:rsidRDefault="00890273">
      <w:pPr>
        <w:rPr>
          <w:sz w:val="22"/>
          <w:szCs w:val="22"/>
        </w:rPr>
      </w:pPr>
    </w:p>
    <w:p w14:paraId="0D471CB3" w14:textId="77777777" w:rsidR="00783912" w:rsidRDefault="00783912">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10004"/>
      </w:tblGrid>
      <w:tr w:rsidR="00890273" w:rsidRPr="00345179" w14:paraId="26A75320" w14:textId="77777777" w:rsidTr="00DE6939">
        <w:tc>
          <w:tcPr>
            <w:tcW w:w="10440" w:type="dxa"/>
            <w:gridSpan w:val="2"/>
            <w:tcBorders>
              <w:top w:val="single" w:sz="4" w:space="0" w:color="auto"/>
              <w:bottom w:val="single" w:sz="4" w:space="0" w:color="auto"/>
            </w:tcBorders>
            <w:shd w:val="clear" w:color="auto" w:fill="007A87"/>
            <w:vAlign w:val="center"/>
          </w:tcPr>
          <w:p w14:paraId="7C24B100" w14:textId="77777777" w:rsidR="00890273" w:rsidRPr="00673A6F" w:rsidRDefault="00890273" w:rsidP="00532965">
            <w:pPr>
              <w:spacing w:before="60" w:after="60"/>
              <w:jc w:val="both"/>
              <w:rPr>
                <w:b/>
                <w:color w:val="FFFFFF"/>
                <w:sz w:val="22"/>
                <w:szCs w:val="22"/>
              </w:rPr>
            </w:pPr>
            <w:r w:rsidRPr="00673A6F">
              <w:rPr>
                <w:b/>
                <w:color w:val="FFFFFF"/>
                <w:sz w:val="22"/>
                <w:szCs w:val="22"/>
              </w:rPr>
              <w:t>Standard Duties:</w:t>
            </w:r>
          </w:p>
        </w:tc>
      </w:tr>
      <w:tr w:rsidR="00890273" w:rsidRPr="002B06A6" w14:paraId="31BB1873" w14:textId="77777777" w:rsidTr="00DE6939">
        <w:trPr>
          <w:trHeight w:val="255"/>
        </w:trPr>
        <w:tc>
          <w:tcPr>
            <w:tcW w:w="436" w:type="dxa"/>
            <w:tcBorders>
              <w:top w:val="single" w:sz="4" w:space="0" w:color="auto"/>
              <w:bottom w:val="nil"/>
              <w:right w:val="nil"/>
            </w:tcBorders>
          </w:tcPr>
          <w:p w14:paraId="7C2CAB7E" w14:textId="77777777" w:rsidR="00890273" w:rsidRDefault="00890273" w:rsidP="00615C36">
            <w:pPr>
              <w:jc w:val="both"/>
              <w:rPr>
                <w:sz w:val="22"/>
                <w:szCs w:val="22"/>
              </w:rPr>
            </w:pPr>
          </w:p>
        </w:tc>
        <w:tc>
          <w:tcPr>
            <w:tcW w:w="10004" w:type="dxa"/>
            <w:tcBorders>
              <w:top w:val="single" w:sz="4" w:space="0" w:color="auto"/>
              <w:left w:val="nil"/>
              <w:bottom w:val="nil"/>
            </w:tcBorders>
            <w:vAlign w:val="center"/>
          </w:tcPr>
          <w:p w14:paraId="58BBFBCE" w14:textId="77777777" w:rsidR="00890273" w:rsidRDefault="00FA452C" w:rsidP="00FA452C">
            <w:pPr>
              <w:jc w:val="both"/>
              <w:rPr>
                <w:sz w:val="22"/>
                <w:szCs w:val="22"/>
              </w:rPr>
            </w:pPr>
            <w:r>
              <w:rPr>
                <w:sz w:val="22"/>
                <w:szCs w:val="22"/>
              </w:rPr>
              <w:t>To take every opportunity to raise awareness of the Council’s ambitions and achievements, both internally and externally, and to make a co-operative difference by encouraging others to do their bit as well as actively demonstrating the same.</w:t>
            </w:r>
          </w:p>
          <w:p w14:paraId="3EB7F191" w14:textId="77777777" w:rsidR="00FA452C" w:rsidRPr="002B06A6" w:rsidRDefault="00FA452C" w:rsidP="00FA452C">
            <w:pPr>
              <w:jc w:val="both"/>
              <w:rPr>
                <w:sz w:val="22"/>
                <w:szCs w:val="22"/>
              </w:rPr>
            </w:pPr>
          </w:p>
        </w:tc>
      </w:tr>
      <w:tr w:rsidR="00890273" w:rsidRPr="002B06A6" w14:paraId="3510FBE4" w14:textId="77777777" w:rsidTr="00DE6939">
        <w:trPr>
          <w:trHeight w:val="255"/>
        </w:trPr>
        <w:tc>
          <w:tcPr>
            <w:tcW w:w="436" w:type="dxa"/>
            <w:tcBorders>
              <w:top w:val="nil"/>
              <w:bottom w:val="nil"/>
              <w:right w:val="nil"/>
            </w:tcBorders>
          </w:tcPr>
          <w:p w14:paraId="71A5C645" w14:textId="77777777" w:rsidR="00890273" w:rsidRPr="00345179" w:rsidRDefault="00890273" w:rsidP="00532965">
            <w:pPr>
              <w:jc w:val="both"/>
              <w:rPr>
                <w:sz w:val="22"/>
                <w:szCs w:val="22"/>
              </w:rPr>
            </w:pPr>
          </w:p>
        </w:tc>
        <w:tc>
          <w:tcPr>
            <w:tcW w:w="10004" w:type="dxa"/>
            <w:tcBorders>
              <w:top w:val="nil"/>
              <w:left w:val="nil"/>
              <w:bottom w:val="nil"/>
            </w:tcBorders>
            <w:vAlign w:val="center"/>
          </w:tcPr>
          <w:p w14:paraId="7FB444BE" w14:textId="77777777" w:rsidR="00532965" w:rsidRDefault="00FA452C" w:rsidP="00BA5E6A">
            <w:pPr>
              <w:jc w:val="both"/>
              <w:rPr>
                <w:sz w:val="22"/>
                <w:szCs w:val="22"/>
              </w:rPr>
            </w:pPr>
            <w:r>
              <w:rPr>
                <w:sz w:val="22"/>
                <w:szCs w:val="22"/>
              </w:rPr>
              <w:t>A</w:t>
            </w:r>
            <w:r w:rsidR="00532965">
              <w:rPr>
                <w:sz w:val="22"/>
                <w:szCs w:val="22"/>
              </w:rPr>
              <w:t xml:space="preserve">ctively engage with </w:t>
            </w:r>
            <w:r>
              <w:rPr>
                <w:sz w:val="22"/>
                <w:szCs w:val="22"/>
              </w:rPr>
              <w:t xml:space="preserve">and role-model </w:t>
            </w:r>
            <w:r w:rsidR="00532965">
              <w:rPr>
                <w:sz w:val="22"/>
                <w:szCs w:val="22"/>
              </w:rPr>
              <w:t>the behaviours and values of the Council</w:t>
            </w:r>
            <w:r>
              <w:rPr>
                <w:sz w:val="22"/>
                <w:szCs w:val="22"/>
              </w:rPr>
              <w:t>,</w:t>
            </w:r>
            <w:r w:rsidR="00532965">
              <w:rPr>
                <w:sz w:val="22"/>
                <w:szCs w:val="22"/>
              </w:rPr>
              <w:t xml:space="preserve"> to promote and support our Co-operative Agenda.</w:t>
            </w:r>
          </w:p>
          <w:p w14:paraId="41BE1AA5" w14:textId="77777777" w:rsidR="00890273" w:rsidRPr="002B06A6" w:rsidRDefault="00890273" w:rsidP="00532965">
            <w:pPr>
              <w:jc w:val="both"/>
              <w:rPr>
                <w:sz w:val="22"/>
                <w:szCs w:val="22"/>
              </w:rPr>
            </w:pPr>
          </w:p>
        </w:tc>
      </w:tr>
      <w:tr w:rsidR="002D5367" w:rsidRPr="002B06A6" w14:paraId="3E9E7246" w14:textId="77777777" w:rsidTr="00DE6939">
        <w:trPr>
          <w:trHeight w:val="255"/>
        </w:trPr>
        <w:tc>
          <w:tcPr>
            <w:tcW w:w="436" w:type="dxa"/>
            <w:tcBorders>
              <w:top w:val="nil"/>
              <w:bottom w:val="nil"/>
              <w:right w:val="nil"/>
            </w:tcBorders>
          </w:tcPr>
          <w:p w14:paraId="679C2C66" w14:textId="77777777" w:rsidR="002D5367" w:rsidRPr="00345179" w:rsidRDefault="002D5367" w:rsidP="00615C36">
            <w:pPr>
              <w:jc w:val="both"/>
              <w:rPr>
                <w:sz w:val="22"/>
                <w:szCs w:val="22"/>
              </w:rPr>
            </w:pPr>
          </w:p>
        </w:tc>
        <w:tc>
          <w:tcPr>
            <w:tcW w:w="10004" w:type="dxa"/>
            <w:tcBorders>
              <w:top w:val="nil"/>
              <w:left w:val="nil"/>
              <w:bottom w:val="nil"/>
            </w:tcBorders>
            <w:vAlign w:val="center"/>
          </w:tcPr>
          <w:p w14:paraId="6D602556" w14:textId="79840758" w:rsidR="00532965" w:rsidRPr="002B06A6" w:rsidRDefault="00532965" w:rsidP="00532965">
            <w:pPr>
              <w:jc w:val="both"/>
              <w:rPr>
                <w:sz w:val="22"/>
                <w:szCs w:val="22"/>
              </w:rPr>
            </w:pPr>
            <w:r>
              <w:rPr>
                <w:sz w:val="22"/>
                <w:szCs w:val="22"/>
              </w:rPr>
              <w:t>U</w:t>
            </w:r>
            <w:r w:rsidRPr="002B06A6">
              <w:rPr>
                <w:sz w:val="22"/>
                <w:szCs w:val="22"/>
              </w:rPr>
              <w:t>phold and implement policies and procedures of the Council</w:t>
            </w:r>
            <w:r>
              <w:rPr>
                <w:sz w:val="22"/>
                <w:szCs w:val="22"/>
              </w:rPr>
              <w:t>;</w:t>
            </w:r>
            <w:r w:rsidRPr="002B06A6">
              <w:rPr>
                <w:sz w:val="22"/>
                <w:szCs w:val="22"/>
              </w:rPr>
              <w:t xml:space="preserve"> including </w:t>
            </w:r>
            <w:r w:rsidR="000009A2">
              <w:rPr>
                <w:sz w:val="22"/>
                <w:szCs w:val="22"/>
              </w:rPr>
              <w:t xml:space="preserve">equalities, </w:t>
            </w:r>
            <w:r w:rsidRPr="002B06A6">
              <w:rPr>
                <w:sz w:val="22"/>
                <w:szCs w:val="22"/>
              </w:rPr>
              <w:t>customer care</w:t>
            </w:r>
            <w:r>
              <w:rPr>
                <w:sz w:val="22"/>
                <w:szCs w:val="22"/>
              </w:rPr>
              <w:t xml:space="preserve">, </w:t>
            </w:r>
            <w:r w:rsidR="00C425F5">
              <w:rPr>
                <w:sz w:val="22"/>
                <w:szCs w:val="22"/>
              </w:rPr>
              <w:t xml:space="preserve">metrics, data </w:t>
            </w:r>
            <w:r>
              <w:rPr>
                <w:sz w:val="22"/>
                <w:szCs w:val="22"/>
              </w:rPr>
              <w:t>protection, finance,</w:t>
            </w:r>
            <w:r w:rsidRPr="002B06A6">
              <w:rPr>
                <w:sz w:val="22"/>
                <w:szCs w:val="22"/>
              </w:rPr>
              <w:t xml:space="preserve"> </w:t>
            </w:r>
            <w:r>
              <w:rPr>
                <w:sz w:val="22"/>
                <w:szCs w:val="22"/>
              </w:rPr>
              <w:t xml:space="preserve">ICT, safeguarding </w:t>
            </w:r>
            <w:r w:rsidRPr="002B06A6">
              <w:rPr>
                <w:sz w:val="22"/>
                <w:szCs w:val="22"/>
              </w:rPr>
              <w:t xml:space="preserve">and health </w:t>
            </w:r>
            <w:r>
              <w:rPr>
                <w:sz w:val="22"/>
                <w:szCs w:val="22"/>
              </w:rPr>
              <w:t>&amp;</w:t>
            </w:r>
            <w:r w:rsidRPr="002B06A6">
              <w:rPr>
                <w:sz w:val="22"/>
                <w:szCs w:val="22"/>
              </w:rPr>
              <w:t xml:space="preserve"> safety policies.</w:t>
            </w:r>
          </w:p>
          <w:p w14:paraId="1C853DBE" w14:textId="77777777" w:rsidR="002D5367" w:rsidRPr="002B06A6" w:rsidRDefault="002D5367" w:rsidP="00615C36">
            <w:pPr>
              <w:jc w:val="both"/>
              <w:rPr>
                <w:sz w:val="22"/>
                <w:szCs w:val="22"/>
              </w:rPr>
            </w:pPr>
          </w:p>
        </w:tc>
      </w:tr>
      <w:tr w:rsidR="00890273" w:rsidRPr="002B06A6" w14:paraId="5541A9E4" w14:textId="77777777" w:rsidTr="00DE6939">
        <w:trPr>
          <w:trHeight w:val="255"/>
        </w:trPr>
        <w:tc>
          <w:tcPr>
            <w:tcW w:w="436" w:type="dxa"/>
            <w:tcBorders>
              <w:top w:val="nil"/>
              <w:bottom w:val="nil"/>
              <w:right w:val="nil"/>
            </w:tcBorders>
          </w:tcPr>
          <w:p w14:paraId="5F92AF82" w14:textId="77777777" w:rsidR="00890273" w:rsidRPr="00345179" w:rsidRDefault="00890273" w:rsidP="00615C36">
            <w:pPr>
              <w:jc w:val="both"/>
              <w:rPr>
                <w:sz w:val="22"/>
                <w:szCs w:val="22"/>
              </w:rPr>
            </w:pPr>
          </w:p>
        </w:tc>
        <w:tc>
          <w:tcPr>
            <w:tcW w:w="10004" w:type="dxa"/>
            <w:tcBorders>
              <w:top w:val="nil"/>
              <w:left w:val="nil"/>
              <w:bottom w:val="nil"/>
            </w:tcBorders>
            <w:vAlign w:val="center"/>
          </w:tcPr>
          <w:p w14:paraId="19640464" w14:textId="77777777" w:rsidR="00890273" w:rsidRPr="002B06A6" w:rsidRDefault="00532965" w:rsidP="00615C36">
            <w:pPr>
              <w:jc w:val="both"/>
              <w:rPr>
                <w:sz w:val="22"/>
                <w:szCs w:val="22"/>
              </w:rPr>
            </w:pPr>
            <w:r>
              <w:rPr>
                <w:sz w:val="22"/>
                <w:szCs w:val="22"/>
              </w:rPr>
              <w:t>U</w:t>
            </w:r>
            <w:r w:rsidR="00890273" w:rsidRPr="002B06A6">
              <w:rPr>
                <w:sz w:val="22"/>
                <w:szCs w:val="22"/>
              </w:rPr>
              <w:t>ndertake continuous professional development and to be aware of new developments, legislation, initiatives, guidelines, policies and procedures</w:t>
            </w:r>
            <w:r w:rsidR="00890273">
              <w:rPr>
                <w:sz w:val="22"/>
                <w:szCs w:val="22"/>
              </w:rPr>
              <w:t xml:space="preserve"> as appropriate to the role</w:t>
            </w:r>
            <w:r w:rsidR="00890273" w:rsidRPr="002B06A6">
              <w:rPr>
                <w:sz w:val="22"/>
                <w:szCs w:val="22"/>
              </w:rPr>
              <w:t xml:space="preserve">. </w:t>
            </w:r>
          </w:p>
          <w:p w14:paraId="2D0934F7" w14:textId="77777777" w:rsidR="00890273" w:rsidRPr="002B06A6" w:rsidRDefault="00890273" w:rsidP="00615C36">
            <w:pPr>
              <w:jc w:val="both"/>
              <w:rPr>
                <w:b/>
                <w:sz w:val="22"/>
                <w:szCs w:val="22"/>
              </w:rPr>
            </w:pPr>
          </w:p>
        </w:tc>
      </w:tr>
      <w:tr w:rsidR="00890273" w:rsidRPr="00345179" w14:paraId="2C9B3C4B" w14:textId="77777777" w:rsidTr="00DE6939">
        <w:trPr>
          <w:trHeight w:val="255"/>
        </w:trPr>
        <w:tc>
          <w:tcPr>
            <w:tcW w:w="436" w:type="dxa"/>
            <w:tcBorders>
              <w:top w:val="nil"/>
              <w:bottom w:val="single" w:sz="4" w:space="0" w:color="auto"/>
              <w:right w:val="nil"/>
            </w:tcBorders>
          </w:tcPr>
          <w:p w14:paraId="531F7894" w14:textId="77777777" w:rsidR="00890273" w:rsidRPr="00345179" w:rsidRDefault="00890273" w:rsidP="00615C36">
            <w:pPr>
              <w:jc w:val="both"/>
              <w:rPr>
                <w:sz w:val="22"/>
                <w:szCs w:val="22"/>
              </w:rPr>
            </w:pPr>
          </w:p>
        </w:tc>
        <w:tc>
          <w:tcPr>
            <w:tcW w:w="10004" w:type="dxa"/>
            <w:tcBorders>
              <w:top w:val="nil"/>
              <w:left w:val="nil"/>
              <w:bottom w:val="single" w:sz="4" w:space="0" w:color="auto"/>
            </w:tcBorders>
            <w:vAlign w:val="center"/>
          </w:tcPr>
          <w:p w14:paraId="79619D0E" w14:textId="77777777" w:rsidR="00890273" w:rsidRDefault="00890273" w:rsidP="00615C36">
            <w:pPr>
              <w:jc w:val="both"/>
              <w:rPr>
                <w:sz w:val="22"/>
                <w:szCs w:val="22"/>
              </w:rPr>
            </w:pPr>
            <w:r w:rsidRPr="00345179">
              <w:rPr>
                <w:sz w:val="22"/>
                <w:szCs w:val="22"/>
              </w:rPr>
              <w:t>Undertake any additional duties commensu</w:t>
            </w:r>
            <w:r w:rsidR="00532965">
              <w:rPr>
                <w:sz w:val="22"/>
                <w:szCs w:val="22"/>
              </w:rPr>
              <w:t xml:space="preserve">rate with the level of the post and/or in relation to the service(s), as agreed with the postholder, from time to time. </w:t>
            </w:r>
          </w:p>
          <w:p w14:paraId="30D31361" w14:textId="77777777" w:rsidR="00890273" w:rsidRPr="00345179" w:rsidRDefault="00890273" w:rsidP="00615C36">
            <w:pPr>
              <w:jc w:val="both"/>
              <w:rPr>
                <w:b/>
                <w:sz w:val="22"/>
                <w:szCs w:val="22"/>
              </w:rPr>
            </w:pPr>
          </w:p>
        </w:tc>
      </w:tr>
    </w:tbl>
    <w:p w14:paraId="5A64CABB" w14:textId="77777777" w:rsidR="00532965" w:rsidRPr="002B06A6" w:rsidRDefault="00532965" w:rsidP="00DC479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DC4794" w:rsidRPr="002B06A6" w14:paraId="26B7A8AF" w14:textId="77777777" w:rsidTr="00DE6939">
        <w:tc>
          <w:tcPr>
            <w:tcW w:w="10440" w:type="dxa"/>
            <w:gridSpan w:val="2"/>
            <w:tcBorders>
              <w:bottom w:val="single" w:sz="4" w:space="0" w:color="auto"/>
            </w:tcBorders>
            <w:shd w:val="clear" w:color="auto" w:fill="007A87"/>
            <w:vAlign w:val="center"/>
          </w:tcPr>
          <w:p w14:paraId="67C25EB1" w14:textId="77777777" w:rsidR="00DC4794" w:rsidRPr="00673A6F" w:rsidRDefault="00DC4794" w:rsidP="00DE6939">
            <w:pPr>
              <w:pStyle w:val="BodyText"/>
              <w:rPr>
                <w:color w:val="FFFFFF"/>
                <w:szCs w:val="22"/>
              </w:rPr>
            </w:pPr>
            <w:r w:rsidRPr="00673A6F">
              <w:rPr>
                <w:color w:val="FFFFFF"/>
                <w:szCs w:val="22"/>
              </w:rPr>
              <w:t>Relationship To Other Posts In The Department:</w:t>
            </w:r>
          </w:p>
        </w:tc>
      </w:tr>
      <w:tr w:rsidR="00DC4794" w:rsidRPr="002B06A6" w14:paraId="28A767EE" w14:textId="77777777" w:rsidTr="00DE6939">
        <w:trPr>
          <w:trHeight w:val="518"/>
        </w:trPr>
        <w:tc>
          <w:tcPr>
            <w:tcW w:w="2107" w:type="dxa"/>
            <w:tcBorders>
              <w:top w:val="single" w:sz="4" w:space="0" w:color="auto"/>
              <w:bottom w:val="single" w:sz="4" w:space="0" w:color="auto"/>
              <w:right w:val="single" w:sz="4" w:space="0" w:color="auto"/>
            </w:tcBorders>
            <w:vAlign w:val="center"/>
          </w:tcPr>
          <w:p w14:paraId="6ECF0921" w14:textId="77777777" w:rsidR="00DC4794" w:rsidRPr="00DE6939" w:rsidRDefault="00DC4794" w:rsidP="00615C36">
            <w:pPr>
              <w:rPr>
                <w:bCs/>
                <w:sz w:val="22"/>
              </w:rPr>
            </w:pPr>
            <w:r w:rsidRPr="002B06A6">
              <w:rPr>
                <w:b/>
                <w:sz w:val="22"/>
                <w:szCs w:val="22"/>
              </w:rPr>
              <w:t xml:space="preserve">Responsible to:  </w:t>
            </w:r>
          </w:p>
        </w:tc>
        <w:tc>
          <w:tcPr>
            <w:tcW w:w="8333" w:type="dxa"/>
            <w:tcBorders>
              <w:top w:val="single" w:sz="4" w:space="0" w:color="auto"/>
              <w:left w:val="single" w:sz="4" w:space="0" w:color="auto"/>
              <w:bottom w:val="single" w:sz="4" w:space="0" w:color="auto"/>
            </w:tcBorders>
            <w:vAlign w:val="center"/>
          </w:tcPr>
          <w:p w14:paraId="179E22BD" w14:textId="77777777" w:rsidR="00DC4794" w:rsidRPr="00AE22F1" w:rsidRDefault="00FA452C" w:rsidP="00AE22F1">
            <w:pPr>
              <w:pStyle w:val="BodyText"/>
              <w:rPr>
                <w:b w:val="0"/>
                <w:szCs w:val="22"/>
              </w:rPr>
            </w:pPr>
            <w:r>
              <w:rPr>
                <w:b w:val="0"/>
                <w:szCs w:val="22"/>
              </w:rPr>
              <w:t xml:space="preserve">Deputy Chief Executive for Corporate </w:t>
            </w:r>
            <w:r w:rsidR="00DE6939">
              <w:rPr>
                <w:b w:val="0"/>
                <w:szCs w:val="22"/>
              </w:rPr>
              <w:t xml:space="preserve">and </w:t>
            </w:r>
            <w:r>
              <w:rPr>
                <w:b w:val="0"/>
                <w:szCs w:val="22"/>
              </w:rPr>
              <w:t>Commercial Services</w:t>
            </w:r>
          </w:p>
        </w:tc>
      </w:tr>
      <w:tr w:rsidR="00DC4794" w:rsidRPr="002B06A6" w14:paraId="1C670960" w14:textId="77777777" w:rsidTr="00A64E60">
        <w:trPr>
          <w:trHeight w:val="1655"/>
        </w:trPr>
        <w:tc>
          <w:tcPr>
            <w:tcW w:w="2107" w:type="dxa"/>
            <w:tcBorders>
              <w:top w:val="single" w:sz="4" w:space="0" w:color="auto"/>
              <w:right w:val="single" w:sz="4" w:space="0" w:color="auto"/>
            </w:tcBorders>
            <w:vAlign w:val="center"/>
          </w:tcPr>
          <w:p w14:paraId="394AE2F0" w14:textId="77777777" w:rsidR="00DC4794" w:rsidRPr="002B06A6" w:rsidRDefault="00DC4794" w:rsidP="00615C36">
            <w:pPr>
              <w:rPr>
                <w:b/>
                <w:sz w:val="22"/>
                <w:szCs w:val="22"/>
              </w:rPr>
            </w:pPr>
            <w:r w:rsidRPr="002B06A6">
              <w:rPr>
                <w:b/>
                <w:sz w:val="22"/>
                <w:szCs w:val="22"/>
              </w:rPr>
              <w:t>Responsible for:</w:t>
            </w:r>
          </w:p>
        </w:tc>
        <w:tc>
          <w:tcPr>
            <w:tcW w:w="8333" w:type="dxa"/>
            <w:tcBorders>
              <w:top w:val="single" w:sz="4" w:space="0" w:color="auto"/>
              <w:left w:val="single" w:sz="4" w:space="0" w:color="auto"/>
            </w:tcBorders>
            <w:vAlign w:val="center"/>
          </w:tcPr>
          <w:p w14:paraId="08F0E3FD" w14:textId="4C258E10" w:rsidR="00DC4794" w:rsidRPr="000460AD" w:rsidRDefault="00281F75" w:rsidP="00FB3B27">
            <w:pPr>
              <w:rPr>
                <w:sz w:val="22"/>
                <w:szCs w:val="22"/>
              </w:rPr>
            </w:pPr>
            <w:r>
              <w:rPr>
                <w:sz w:val="22"/>
                <w:szCs w:val="22"/>
              </w:rPr>
              <w:t xml:space="preserve">The </w:t>
            </w:r>
            <w:r w:rsidR="00CE5B4E">
              <w:rPr>
                <w:sz w:val="22"/>
                <w:szCs w:val="22"/>
              </w:rPr>
              <w:t xml:space="preserve">Human Resources </w:t>
            </w:r>
            <w:r w:rsidR="00375861">
              <w:rPr>
                <w:sz w:val="22"/>
                <w:szCs w:val="22"/>
              </w:rPr>
              <w:t xml:space="preserve">and </w:t>
            </w:r>
            <w:r w:rsidR="00E803C2">
              <w:rPr>
                <w:sz w:val="22"/>
                <w:szCs w:val="22"/>
              </w:rPr>
              <w:t>O</w:t>
            </w:r>
            <w:r w:rsidR="00B10956">
              <w:rPr>
                <w:sz w:val="22"/>
                <w:szCs w:val="22"/>
              </w:rPr>
              <w:t xml:space="preserve">rganisational Development </w:t>
            </w:r>
            <w:r w:rsidR="00492AAD">
              <w:rPr>
                <w:sz w:val="22"/>
                <w:szCs w:val="22"/>
              </w:rPr>
              <w:t xml:space="preserve">function </w:t>
            </w:r>
            <w:r>
              <w:rPr>
                <w:sz w:val="22"/>
                <w:szCs w:val="22"/>
              </w:rPr>
              <w:t xml:space="preserve">within </w:t>
            </w:r>
            <w:r w:rsidR="00FA452C">
              <w:rPr>
                <w:sz w:val="22"/>
                <w:szCs w:val="22"/>
              </w:rPr>
              <w:t>the Council</w:t>
            </w:r>
            <w:r w:rsidR="00CE5B4E">
              <w:rPr>
                <w:sz w:val="22"/>
                <w:szCs w:val="22"/>
              </w:rPr>
              <w:t xml:space="preserve"> </w:t>
            </w:r>
            <w:r w:rsidR="001237CF">
              <w:rPr>
                <w:sz w:val="22"/>
                <w:szCs w:val="22"/>
              </w:rPr>
              <w:t>(includ</w:t>
            </w:r>
            <w:r w:rsidR="00885DA0">
              <w:rPr>
                <w:sz w:val="22"/>
                <w:szCs w:val="22"/>
              </w:rPr>
              <w:t xml:space="preserve">es generalist </w:t>
            </w:r>
            <w:r w:rsidR="00B26314">
              <w:rPr>
                <w:sz w:val="22"/>
                <w:szCs w:val="22"/>
              </w:rPr>
              <w:t xml:space="preserve">Advisors and Business Partners, </w:t>
            </w:r>
            <w:r w:rsidR="00885DA0">
              <w:rPr>
                <w:sz w:val="22"/>
                <w:szCs w:val="22"/>
              </w:rPr>
              <w:t xml:space="preserve">specialist functions including </w:t>
            </w:r>
            <w:r w:rsidR="001237CF">
              <w:rPr>
                <w:sz w:val="22"/>
                <w:szCs w:val="22"/>
              </w:rPr>
              <w:t xml:space="preserve">employee relations, policy development, </w:t>
            </w:r>
            <w:r w:rsidR="002F388B">
              <w:rPr>
                <w:sz w:val="22"/>
                <w:szCs w:val="22"/>
              </w:rPr>
              <w:t xml:space="preserve">pay and reward, learning and development, </w:t>
            </w:r>
            <w:r w:rsidR="001B3EE5">
              <w:rPr>
                <w:sz w:val="22"/>
                <w:szCs w:val="22"/>
              </w:rPr>
              <w:t xml:space="preserve">organisational development, </w:t>
            </w:r>
            <w:r w:rsidR="00885DA0">
              <w:rPr>
                <w:sz w:val="22"/>
                <w:szCs w:val="22"/>
              </w:rPr>
              <w:t xml:space="preserve">and </w:t>
            </w:r>
            <w:r w:rsidR="001B3EE5">
              <w:rPr>
                <w:sz w:val="22"/>
                <w:szCs w:val="22"/>
              </w:rPr>
              <w:t xml:space="preserve">people analytics) </w:t>
            </w:r>
            <w:r w:rsidR="00CE5B4E">
              <w:rPr>
                <w:sz w:val="22"/>
                <w:szCs w:val="22"/>
              </w:rPr>
              <w:t>and</w:t>
            </w:r>
            <w:r>
              <w:rPr>
                <w:sz w:val="22"/>
                <w:szCs w:val="22"/>
              </w:rPr>
              <w:t xml:space="preserve"> the HR transactional, Payroll and Pensions service delivered by Unity Partnership Limited</w:t>
            </w:r>
            <w:r w:rsidR="00B06F16">
              <w:rPr>
                <w:sz w:val="22"/>
                <w:szCs w:val="22"/>
              </w:rPr>
              <w:t>, a wholly owned council company</w:t>
            </w:r>
            <w:r>
              <w:rPr>
                <w:sz w:val="22"/>
                <w:szCs w:val="22"/>
              </w:rPr>
              <w:t xml:space="preserve"> </w:t>
            </w:r>
            <w:r w:rsidR="00CE5B4E">
              <w:rPr>
                <w:sz w:val="22"/>
                <w:szCs w:val="22"/>
              </w:rPr>
              <w:t xml:space="preserve"> </w:t>
            </w:r>
          </w:p>
        </w:tc>
      </w:tr>
    </w:tbl>
    <w:p w14:paraId="37DF5EA6" w14:textId="77777777" w:rsidR="00EF3AB9" w:rsidRPr="002B06A6"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14:paraId="5BDCF69E" w14:textId="77777777">
        <w:tc>
          <w:tcPr>
            <w:tcW w:w="10440" w:type="dxa"/>
          </w:tcPr>
          <w:p w14:paraId="0F3ED7AE" w14:textId="77777777" w:rsidR="00F14FC5" w:rsidRPr="002B06A6" w:rsidRDefault="00F14FC5">
            <w:pPr>
              <w:rPr>
                <w:b/>
                <w:sz w:val="22"/>
                <w:szCs w:val="22"/>
              </w:rPr>
            </w:pPr>
            <w:r w:rsidRPr="002B06A6">
              <w:rPr>
                <w:b/>
                <w:sz w:val="22"/>
                <w:szCs w:val="22"/>
              </w:rPr>
              <w:t>Special Conditions:</w:t>
            </w:r>
          </w:p>
          <w:p w14:paraId="13D03347" w14:textId="77777777" w:rsidR="0056772A" w:rsidRPr="0056772A" w:rsidRDefault="0056772A" w:rsidP="0056772A">
            <w:pPr>
              <w:ind w:left="720"/>
              <w:rPr>
                <w:b/>
                <w:sz w:val="22"/>
                <w:szCs w:val="22"/>
              </w:rPr>
            </w:pPr>
          </w:p>
          <w:p w14:paraId="47541D69" w14:textId="52B20E02" w:rsidR="00CA7D41" w:rsidRPr="002A123F" w:rsidRDefault="00532965" w:rsidP="0056772A">
            <w:pPr>
              <w:numPr>
                <w:ilvl w:val="0"/>
                <w:numId w:val="22"/>
              </w:numPr>
              <w:rPr>
                <w:b/>
                <w:sz w:val="22"/>
                <w:szCs w:val="22"/>
              </w:rPr>
            </w:pPr>
            <w:r>
              <w:rPr>
                <w:sz w:val="22"/>
                <w:szCs w:val="22"/>
              </w:rPr>
              <w:t>This is a P</w:t>
            </w:r>
            <w:r w:rsidR="00CA7D41">
              <w:rPr>
                <w:sz w:val="22"/>
                <w:szCs w:val="22"/>
              </w:rPr>
              <w:t>olitical</w:t>
            </w:r>
            <w:r>
              <w:rPr>
                <w:sz w:val="22"/>
                <w:szCs w:val="22"/>
              </w:rPr>
              <w:t>ly Restricted post</w:t>
            </w:r>
          </w:p>
          <w:p w14:paraId="00F91F37" w14:textId="77777777" w:rsidR="002A123F" w:rsidRPr="002B06A6" w:rsidRDefault="002A123F" w:rsidP="0056772A">
            <w:pPr>
              <w:numPr>
                <w:ilvl w:val="0"/>
                <w:numId w:val="22"/>
              </w:numPr>
              <w:rPr>
                <w:b/>
                <w:sz w:val="22"/>
                <w:szCs w:val="22"/>
              </w:rPr>
            </w:pPr>
            <w:r>
              <w:rPr>
                <w:sz w:val="22"/>
                <w:szCs w:val="22"/>
              </w:rPr>
              <w:t>As a senior position, there is the requirement to work additional and unsocial hours, for example to attend committee meetings and civic functions, as well as appropriate call</w:t>
            </w:r>
            <w:r w:rsidR="00A07586">
              <w:rPr>
                <w:sz w:val="22"/>
                <w:szCs w:val="22"/>
              </w:rPr>
              <w:t>-</w:t>
            </w:r>
            <w:r>
              <w:rPr>
                <w:sz w:val="22"/>
                <w:szCs w:val="22"/>
              </w:rPr>
              <w:t xml:space="preserve">out </w:t>
            </w:r>
            <w:r w:rsidR="00492AAD">
              <w:rPr>
                <w:sz w:val="22"/>
                <w:szCs w:val="22"/>
              </w:rPr>
              <w:t>arrangements; recompense</w:t>
            </w:r>
            <w:r>
              <w:rPr>
                <w:sz w:val="22"/>
                <w:szCs w:val="22"/>
              </w:rPr>
              <w:t xml:space="preserve"> for which is included </w:t>
            </w:r>
            <w:r w:rsidR="00864EC6">
              <w:rPr>
                <w:sz w:val="22"/>
                <w:szCs w:val="22"/>
              </w:rPr>
              <w:t xml:space="preserve">within </w:t>
            </w:r>
            <w:r>
              <w:rPr>
                <w:sz w:val="22"/>
                <w:szCs w:val="22"/>
              </w:rPr>
              <w:t>the composite reward package</w:t>
            </w:r>
          </w:p>
          <w:p w14:paraId="702F264B" w14:textId="77777777" w:rsidR="00F14FC5" w:rsidRPr="002B06A6" w:rsidRDefault="00F14FC5">
            <w:pPr>
              <w:rPr>
                <w:sz w:val="22"/>
                <w:szCs w:val="22"/>
              </w:rPr>
            </w:pPr>
          </w:p>
        </w:tc>
      </w:tr>
    </w:tbl>
    <w:p w14:paraId="46EDFC04" w14:textId="77777777" w:rsidR="00DC4794" w:rsidRDefault="00DC4794" w:rsidP="00DC479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2965" w:rsidRPr="00673A6F" w14:paraId="55FC5187" w14:textId="77777777" w:rsidTr="00532965">
        <w:tc>
          <w:tcPr>
            <w:tcW w:w="10440" w:type="dxa"/>
            <w:tcBorders>
              <w:top w:val="single" w:sz="4" w:space="0" w:color="auto"/>
              <w:left w:val="single" w:sz="4" w:space="0" w:color="auto"/>
              <w:bottom w:val="single" w:sz="4" w:space="0" w:color="auto"/>
              <w:right w:val="single" w:sz="4" w:space="0" w:color="auto"/>
            </w:tcBorders>
            <w:shd w:val="clear" w:color="auto" w:fill="007A87"/>
          </w:tcPr>
          <w:p w14:paraId="32E9FF85" w14:textId="77777777" w:rsidR="006803D6" w:rsidRPr="00673A6F" w:rsidRDefault="006803D6" w:rsidP="00FA452C">
            <w:pPr>
              <w:spacing w:before="60" w:after="60"/>
              <w:rPr>
                <w:b/>
                <w:color w:val="FFFFFF"/>
                <w:sz w:val="22"/>
                <w:szCs w:val="22"/>
              </w:rPr>
            </w:pPr>
            <w:r w:rsidRPr="00673A6F">
              <w:rPr>
                <w:b/>
                <w:color w:val="FFFFFF"/>
                <w:sz w:val="22"/>
                <w:szCs w:val="22"/>
              </w:rPr>
              <w:t>Values and Behaviours:</w:t>
            </w:r>
          </w:p>
        </w:tc>
      </w:tr>
      <w:tr w:rsidR="006803D6" w:rsidRPr="006803D6" w14:paraId="77976ADD" w14:textId="77777777" w:rsidTr="00EF1220">
        <w:trPr>
          <w:trHeight w:val="518"/>
        </w:trPr>
        <w:tc>
          <w:tcPr>
            <w:tcW w:w="10440" w:type="dxa"/>
            <w:tcBorders>
              <w:top w:val="single" w:sz="4" w:space="0" w:color="auto"/>
              <w:left w:val="single" w:sz="4" w:space="0" w:color="auto"/>
              <w:bottom w:val="single" w:sz="4" w:space="0" w:color="auto"/>
              <w:right w:val="single" w:sz="4" w:space="0" w:color="auto"/>
            </w:tcBorders>
          </w:tcPr>
          <w:p w14:paraId="4BD09B6F" w14:textId="77777777" w:rsidR="006803D6" w:rsidRPr="006803D6" w:rsidRDefault="006803D6" w:rsidP="006803D6">
            <w:pPr>
              <w:spacing w:before="100" w:beforeAutospacing="1" w:after="100" w:afterAutospacing="1"/>
              <w:jc w:val="both"/>
              <w:rPr>
                <w:rFonts w:cs="Arial"/>
                <w:sz w:val="22"/>
                <w:szCs w:val="22"/>
                <w:lang w:val="en" w:eastAsia="en-GB"/>
              </w:rPr>
            </w:pPr>
            <w:r w:rsidRPr="006803D6">
              <w:rPr>
                <w:rFonts w:cs="Arial"/>
                <w:sz w:val="22"/>
                <w:szCs w:val="22"/>
                <w:lang w:val="en" w:eastAsia="en-GB"/>
              </w:rPr>
              <w:t>We have a clear set of values that outline how we do business. We share these Borough-wide with our residents, partners and businesses:</w:t>
            </w:r>
          </w:p>
          <w:p w14:paraId="1CE7C0AD" w14:textId="77777777" w:rsidR="006803D6" w:rsidRPr="006803D6" w:rsidRDefault="006803D6" w:rsidP="006803D6">
            <w:pPr>
              <w:numPr>
                <w:ilvl w:val="0"/>
                <w:numId w:val="19"/>
              </w:numPr>
              <w:spacing w:before="100" w:beforeAutospacing="1" w:after="100" w:afterAutospacing="1"/>
              <w:jc w:val="both"/>
              <w:rPr>
                <w:rFonts w:cs="Arial"/>
                <w:sz w:val="22"/>
                <w:szCs w:val="22"/>
                <w:lang w:val="en" w:eastAsia="en-GB"/>
              </w:rPr>
            </w:pPr>
            <w:r w:rsidRPr="006803D6">
              <w:rPr>
                <w:rFonts w:cs="Arial"/>
                <w:b/>
                <w:bCs/>
                <w:sz w:val="22"/>
                <w:szCs w:val="22"/>
                <w:lang w:val="en" w:eastAsia="en-GB"/>
              </w:rPr>
              <w:t>Fairness - </w:t>
            </w:r>
            <w:r w:rsidRPr="006803D6">
              <w:rPr>
                <w:rFonts w:cs="Arial"/>
                <w:sz w:val="22"/>
                <w:szCs w:val="22"/>
                <w:lang w:val="en" w:eastAsia="en-GB"/>
              </w:rPr>
              <w:t xml:space="preserve">We will champion fairness and equality of </w:t>
            </w:r>
            <w:r w:rsidR="00954EAC" w:rsidRPr="006803D6">
              <w:rPr>
                <w:rFonts w:cs="Arial"/>
                <w:sz w:val="22"/>
                <w:szCs w:val="22"/>
                <w:lang w:val="en" w:eastAsia="en-GB"/>
              </w:rPr>
              <w:t>opportunity and</w:t>
            </w:r>
            <w:r w:rsidRPr="006803D6">
              <w:rPr>
                <w:rFonts w:cs="Arial"/>
                <w:sz w:val="22"/>
                <w:szCs w:val="22"/>
                <w:lang w:val="en" w:eastAsia="en-GB"/>
              </w:rPr>
              <w:t xml:space="preserve"> ensure working together brings mutual benefits and the greatest possible added value. We will enable everyone to be involved.</w:t>
            </w:r>
          </w:p>
          <w:p w14:paraId="01D76E0A" w14:textId="77777777" w:rsidR="006803D6" w:rsidRPr="006803D6" w:rsidRDefault="006803D6" w:rsidP="006803D6">
            <w:pPr>
              <w:numPr>
                <w:ilvl w:val="0"/>
                <w:numId w:val="19"/>
              </w:numPr>
              <w:spacing w:before="100" w:beforeAutospacing="1" w:after="100" w:afterAutospacing="1"/>
              <w:jc w:val="both"/>
              <w:rPr>
                <w:rFonts w:cs="Arial"/>
                <w:sz w:val="22"/>
                <w:szCs w:val="22"/>
                <w:lang w:val="en" w:eastAsia="en-GB"/>
              </w:rPr>
            </w:pPr>
            <w:r w:rsidRPr="006803D6">
              <w:rPr>
                <w:rFonts w:cs="Arial"/>
                <w:b/>
                <w:bCs/>
                <w:sz w:val="22"/>
                <w:szCs w:val="22"/>
                <w:lang w:val="en" w:eastAsia="en-GB"/>
              </w:rPr>
              <w:t>Openness - </w:t>
            </w:r>
            <w:r w:rsidRPr="006803D6">
              <w:rPr>
                <w:rFonts w:cs="Arial"/>
                <w:sz w:val="22"/>
                <w:szCs w:val="22"/>
                <w:lang w:val="en" w:eastAsia="en-GB"/>
              </w:rPr>
              <w:t>We will be open and honest in our actions and communications. We will take decisions in a transparent way and at the most local level possible.</w:t>
            </w:r>
          </w:p>
          <w:p w14:paraId="40A52A28" w14:textId="77777777" w:rsidR="006803D6" w:rsidRPr="006803D6" w:rsidRDefault="006803D6" w:rsidP="006803D6">
            <w:pPr>
              <w:numPr>
                <w:ilvl w:val="0"/>
                <w:numId w:val="19"/>
              </w:numPr>
              <w:spacing w:before="100" w:beforeAutospacing="1" w:after="100" w:afterAutospacing="1"/>
              <w:jc w:val="both"/>
              <w:rPr>
                <w:rFonts w:cs="Arial"/>
                <w:sz w:val="22"/>
                <w:szCs w:val="22"/>
                <w:lang w:val="en" w:eastAsia="en-GB"/>
              </w:rPr>
            </w:pPr>
            <w:r w:rsidRPr="006803D6">
              <w:rPr>
                <w:rFonts w:cs="Arial"/>
                <w:b/>
                <w:bCs/>
                <w:sz w:val="22"/>
                <w:szCs w:val="22"/>
                <w:lang w:val="en" w:eastAsia="en-GB"/>
              </w:rPr>
              <w:lastRenderedPageBreak/>
              <w:t>Responsibility - </w:t>
            </w:r>
            <w:r w:rsidRPr="006803D6">
              <w:rPr>
                <w:rFonts w:cs="Arial"/>
                <w:sz w:val="22"/>
                <w:szCs w:val="22"/>
                <w:lang w:val="en" w:eastAsia="en-GB"/>
              </w:rPr>
              <w:t>We take responsibility for, and answer to our actions. We will encourage people to take responsibility for themselves and their actions. Mutual benefits go hand-in-hand with mutual obligations.</w:t>
            </w:r>
          </w:p>
          <w:p w14:paraId="1B4F270A" w14:textId="77777777" w:rsidR="006803D6" w:rsidRPr="006803D6" w:rsidRDefault="006803D6" w:rsidP="006803D6">
            <w:pPr>
              <w:numPr>
                <w:ilvl w:val="0"/>
                <w:numId w:val="19"/>
              </w:numPr>
              <w:spacing w:before="100" w:beforeAutospacing="1" w:after="100" w:afterAutospacing="1"/>
              <w:jc w:val="both"/>
              <w:rPr>
                <w:rFonts w:cs="Arial"/>
                <w:sz w:val="22"/>
                <w:szCs w:val="22"/>
                <w:lang w:val="en" w:eastAsia="en-GB"/>
              </w:rPr>
            </w:pPr>
            <w:r w:rsidRPr="006803D6">
              <w:rPr>
                <w:rFonts w:cs="Arial"/>
                <w:b/>
                <w:bCs/>
                <w:sz w:val="22"/>
                <w:szCs w:val="22"/>
                <w:lang w:val="en" w:eastAsia="en-GB"/>
              </w:rPr>
              <w:t>Working together - </w:t>
            </w:r>
            <w:r w:rsidRPr="006803D6">
              <w:rPr>
                <w:rFonts w:cs="Arial"/>
                <w:sz w:val="22"/>
                <w:szCs w:val="22"/>
                <w:lang w:val="en" w:eastAsia="en-GB"/>
              </w:rPr>
              <w:t>We will work together and support each other in achieving common goals, making sure the environment is in place for self-help.</w:t>
            </w:r>
          </w:p>
          <w:p w14:paraId="46996155" w14:textId="77777777" w:rsidR="006803D6" w:rsidRPr="006803D6" w:rsidRDefault="006803D6" w:rsidP="006803D6">
            <w:pPr>
              <w:numPr>
                <w:ilvl w:val="0"/>
                <w:numId w:val="19"/>
              </w:numPr>
              <w:spacing w:before="100" w:beforeAutospacing="1" w:after="100" w:afterAutospacing="1"/>
              <w:jc w:val="both"/>
              <w:rPr>
                <w:rFonts w:cs="Arial"/>
                <w:sz w:val="22"/>
                <w:szCs w:val="22"/>
                <w:lang w:val="en" w:eastAsia="en-GB"/>
              </w:rPr>
            </w:pPr>
            <w:r w:rsidRPr="006803D6">
              <w:rPr>
                <w:rFonts w:cs="Arial"/>
                <w:b/>
                <w:bCs/>
                <w:sz w:val="22"/>
                <w:szCs w:val="22"/>
                <w:lang w:val="en" w:eastAsia="en-GB"/>
              </w:rPr>
              <w:t>Accountability - </w:t>
            </w:r>
            <w:r w:rsidRPr="006803D6">
              <w:rPr>
                <w:rFonts w:cs="Arial"/>
                <w:sz w:val="22"/>
                <w:szCs w:val="22"/>
                <w:lang w:val="en" w:eastAsia="en-GB"/>
              </w:rPr>
              <w:t xml:space="preserve">We </w:t>
            </w:r>
            <w:proofErr w:type="spellStart"/>
            <w:r w:rsidRPr="006803D6">
              <w:rPr>
                <w:rFonts w:cs="Arial"/>
                <w:sz w:val="22"/>
                <w:szCs w:val="22"/>
                <w:lang w:val="en" w:eastAsia="en-GB"/>
              </w:rPr>
              <w:t>recognise</w:t>
            </w:r>
            <w:proofErr w:type="spellEnd"/>
            <w:r w:rsidRPr="006803D6">
              <w:rPr>
                <w:rFonts w:cs="Arial"/>
                <w:sz w:val="22"/>
                <w:szCs w:val="22"/>
                <w:lang w:val="en" w:eastAsia="en-GB"/>
              </w:rPr>
              <w:t xml:space="preserve"> and act upon the impact of our actions on </w:t>
            </w:r>
            <w:r w:rsidR="00503C27" w:rsidRPr="006803D6">
              <w:rPr>
                <w:rFonts w:cs="Arial"/>
                <w:sz w:val="22"/>
                <w:szCs w:val="22"/>
                <w:lang w:val="en" w:eastAsia="en-GB"/>
              </w:rPr>
              <w:t>others and</w:t>
            </w:r>
            <w:r w:rsidRPr="006803D6">
              <w:rPr>
                <w:rFonts w:cs="Arial"/>
                <w:sz w:val="22"/>
                <w:szCs w:val="22"/>
                <w:lang w:val="en" w:eastAsia="en-GB"/>
              </w:rPr>
              <w:t xml:space="preserve"> hold ourselves accountable to our stakeholders.</w:t>
            </w:r>
          </w:p>
          <w:p w14:paraId="0537C449" w14:textId="77777777" w:rsidR="006803D6" w:rsidRPr="006803D6" w:rsidRDefault="006803D6" w:rsidP="006803D6">
            <w:pPr>
              <w:numPr>
                <w:ilvl w:val="0"/>
                <w:numId w:val="19"/>
              </w:numPr>
              <w:spacing w:before="100" w:beforeAutospacing="1" w:after="100" w:afterAutospacing="1"/>
              <w:jc w:val="both"/>
              <w:rPr>
                <w:rFonts w:cs="Arial"/>
                <w:sz w:val="22"/>
                <w:szCs w:val="22"/>
                <w:lang w:val="en" w:eastAsia="en-GB"/>
              </w:rPr>
            </w:pPr>
            <w:r w:rsidRPr="006803D6">
              <w:rPr>
                <w:rFonts w:cs="Arial"/>
                <w:b/>
                <w:bCs/>
                <w:sz w:val="22"/>
                <w:szCs w:val="22"/>
                <w:lang w:val="en" w:eastAsia="en-GB"/>
              </w:rPr>
              <w:t>Respect - </w:t>
            </w:r>
            <w:r w:rsidRPr="006803D6">
              <w:rPr>
                <w:rFonts w:cs="Arial"/>
                <w:sz w:val="22"/>
                <w:szCs w:val="22"/>
                <w:lang w:val="en" w:eastAsia="en-GB"/>
              </w:rPr>
              <w:t xml:space="preserve">We </w:t>
            </w:r>
            <w:proofErr w:type="spellStart"/>
            <w:r w:rsidRPr="006803D6">
              <w:rPr>
                <w:rFonts w:cs="Arial"/>
                <w:sz w:val="22"/>
                <w:szCs w:val="22"/>
                <w:lang w:val="en" w:eastAsia="en-GB"/>
              </w:rPr>
              <w:t>recognise</w:t>
            </w:r>
            <w:proofErr w:type="spellEnd"/>
            <w:r w:rsidRPr="006803D6">
              <w:rPr>
                <w:rFonts w:cs="Arial"/>
                <w:sz w:val="22"/>
                <w:szCs w:val="22"/>
                <w:lang w:val="en" w:eastAsia="en-GB"/>
              </w:rPr>
              <w:t xml:space="preserve"> and welcome different views and treat each other with dignity and respect.</w:t>
            </w:r>
          </w:p>
          <w:p w14:paraId="4771E628" w14:textId="77777777" w:rsidR="006803D6" w:rsidRPr="006803D6" w:rsidRDefault="006803D6" w:rsidP="006803D6">
            <w:pPr>
              <w:numPr>
                <w:ilvl w:val="0"/>
                <w:numId w:val="19"/>
              </w:numPr>
              <w:spacing w:before="100" w:beforeAutospacing="1" w:after="100" w:afterAutospacing="1"/>
              <w:jc w:val="both"/>
              <w:rPr>
                <w:rFonts w:cs="Arial"/>
                <w:sz w:val="22"/>
                <w:szCs w:val="22"/>
                <w:lang w:val="en" w:eastAsia="en-GB"/>
              </w:rPr>
            </w:pPr>
            <w:r w:rsidRPr="006803D6">
              <w:rPr>
                <w:rFonts w:cs="Arial"/>
                <w:b/>
                <w:bCs/>
                <w:sz w:val="22"/>
                <w:szCs w:val="22"/>
                <w:lang w:val="en" w:eastAsia="en-GB"/>
              </w:rPr>
              <w:t>Democracy - </w:t>
            </w:r>
            <w:r w:rsidRPr="006803D6">
              <w:rPr>
                <w:rFonts w:cs="Arial"/>
                <w:sz w:val="22"/>
                <w:szCs w:val="22"/>
                <w:lang w:val="en" w:eastAsia="en-GB"/>
              </w:rPr>
              <w:t xml:space="preserve">We believe and act within the principles of </w:t>
            </w:r>
            <w:r w:rsidR="00503C27" w:rsidRPr="006803D6">
              <w:rPr>
                <w:rFonts w:cs="Arial"/>
                <w:sz w:val="22"/>
                <w:szCs w:val="22"/>
                <w:lang w:val="en" w:eastAsia="en-GB"/>
              </w:rPr>
              <w:t>democracy and</w:t>
            </w:r>
            <w:r w:rsidRPr="006803D6">
              <w:rPr>
                <w:rFonts w:cs="Arial"/>
                <w:sz w:val="22"/>
                <w:szCs w:val="22"/>
                <w:lang w:val="en" w:eastAsia="en-GB"/>
              </w:rPr>
              <w:t xml:space="preserve"> promote these across the borough. </w:t>
            </w:r>
          </w:p>
        </w:tc>
      </w:tr>
      <w:tr w:rsidR="006803D6" w:rsidRPr="006803D6" w14:paraId="5D61ADA9" w14:textId="77777777" w:rsidTr="00EF1220">
        <w:trPr>
          <w:trHeight w:val="518"/>
        </w:trPr>
        <w:tc>
          <w:tcPr>
            <w:tcW w:w="10440" w:type="dxa"/>
            <w:tcBorders>
              <w:top w:val="single" w:sz="4" w:space="0" w:color="auto"/>
              <w:left w:val="single" w:sz="4" w:space="0" w:color="auto"/>
              <w:bottom w:val="single" w:sz="4" w:space="0" w:color="auto"/>
              <w:right w:val="single" w:sz="4" w:space="0" w:color="auto"/>
            </w:tcBorders>
          </w:tcPr>
          <w:p w14:paraId="06EB946E" w14:textId="77777777" w:rsidR="006803D6" w:rsidRPr="006803D6" w:rsidRDefault="006803D6" w:rsidP="006803D6">
            <w:pPr>
              <w:rPr>
                <w:sz w:val="22"/>
                <w:szCs w:val="22"/>
              </w:rPr>
            </w:pPr>
          </w:p>
          <w:p w14:paraId="16A9E20E" w14:textId="77777777" w:rsidR="006803D6" w:rsidRPr="006803D6" w:rsidRDefault="006803D6" w:rsidP="006803D6">
            <w:pPr>
              <w:rPr>
                <w:sz w:val="22"/>
                <w:szCs w:val="22"/>
              </w:rPr>
            </w:pPr>
            <w:r w:rsidRPr="006803D6">
              <w:rPr>
                <w:sz w:val="22"/>
                <w:szCs w:val="20"/>
                <w:lang w:val="en"/>
              </w:rPr>
              <w:t>Internally we’ve translated these values into five Co-operative behaviours which outline the priority areas of focus for staff at all levels.</w:t>
            </w:r>
          </w:p>
          <w:p w14:paraId="0E51FF5E" w14:textId="77777777" w:rsidR="006803D6" w:rsidRPr="006803D6" w:rsidRDefault="006803D6" w:rsidP="006803D6">
            <w:pPr>
              <w:rPr>
                <w:sz w:val="22"/>
                <w:szCs w:val="22"/>
              </w:rPr>
            </w:pPr>
          </w:p>
          <w:p w14:paraId="7ABE692D" w14:textId="77777777" w:rsidR="006803D6" w:rsidRPr="006803D6" w:rsidRDefault="006803D6" w:rsidP="006803D6">
            <w:pPr>
              <w:numPr>
                <w:ilvl w:val="0"/>
                <w:numId w:val="18"/>
              </w:numPr>
              <w:rPr>
                <w:sz w:val="22"/>
                <w:szCs w:val="22"/>
              </w:rPr>
            </w:pPr>
            <w:r w:rsidRPr="006803D6">
              <w:rPr>
                <w:sz w:val="22"/>
                <w:szCs w:val="22"/>
              </w:rPr>
              <w:t>Work with a Resident Focus</w:t>
            </w:r>
          </w:p>
          <w:p w14:paraId="75D5CDBE" w14:textId="77777777" w:rsidR="006803D6" w:rsidRPr="006803D6" w:rsidRDefault="006803D6" w:rsidP="006803D6">
            <w:pPr>
              <w:numPr>
                <w:ilvl w:val="0"/>
                <w:numId w:val="18"/>
              </w:numPr>
              <w:rPr>
                <w:sz w:val="22"/>
                <w:szCs w:val="22"/>
              </w:rPr>
            </w:pPr>
            <w:r w:rsidRPr="006803D6">
              <w:rPr>
                <w:sz w:val="22"/>
                <w:szCs w:val="22"/>
              </w:rPr>
              <w:t>Support Local Leaders</w:t>
            </w:r>
          </w:p>
          <w:p w14:paraId="2642EF88" w14:textId="77777777" w:rsidR="006803D6" w:rsidRPr="006803D6" w:rsidRDefault="006803D6" w:rsidP="006803D6">
            <w:pPr>
              <w:numPr>
                <w:ilvl w:val="0"/>
                <w:numId w:val="18"/>
              </w:numPr>
              <w:rPr>
                <w:sz w:val="22"/>
                <w:szCs w:val="22"/>
              </w:rPr>
            </w:pPr>
            <w:r w:rsidRPr="006803D6">
              <w:rPr>
                <w:sz w:val="22"/>
                <w:szCs w:val="22"/>
              </w:rPr>
              <w:t>Committed to the Borough</w:t>
            </w:r>
          </w:p>
          <w:p w14:paraId="70EBF178" w14:textId="77777777" w:rsidR="006803D6" w:rsidRPr="006803D6" w:rsidRDefault="006803D6" w:rsidP="006803D6">
            <w:pPr>
              <w:numPr>
                <w:ilvl w:val="0"/>
                <w:numId w:val="18"/>
              </w:numPr>
              <w:rPr>
                <w:sz w:val="22"/>
                <w:szCs w:val="22"/>
              </w:rPr>
            </w:pPr>
            <w:r w:rsidRPr="006803D6">
              <w:rPr>
                <w:sz w:val="22"/>
                <w:szCs w:val="22"/>
              </w:rPr>
              <w:t>Take Ownership and Drive Change</w:t>
            </w:r>
          </w:p>
          <w:p w14:paraId="269B8A39" w14:textId="77777777" w:rsidR="006803D6" w:rsidRPr="006803D6" w:rsidRDefault="006803D6" w:rsidP="006803D6">
            <w:pPr>
              <w:numPr>
                <w:ilvl w:val="0"/>
                <w:numId w:val="18"/>
              </w:numPr>
              <w:rPr>
                <w:sz w:val="22"/>
                <w:szCs w:val="22"/>
              </w:rPr>
            </w:pPr>
            <w:r w:rsidRPr="006803D6">
              <w:rPr>
                <w:sz w:val="22"/>
                <w:szCs w:val="22"/>
              </w:rPr>
              <w:t xml:space="preserve">Deliver High Performance </w:t>
            </w:r>
          </w:p>
          <w:p w14:paraId="3812697A" w14:textId="77777777" w:rsidR="006803D6" w:rsidRPr="006803D6" w:rsidRDefault="006803D6" w:rsidP="006803D6">
            <w:pPr>
              <w:rPr>
                <w:sz w:val="22"/>
                <w:szCs w:val="22"/>
              </w:rPr>
            </w:pPr>
          </w:p>
          <w:p w14:paraId="35652CB6" w14:textId="77777777" w:rsidR="006803D6" w:rsidRPr="006803D6" w:rsidRDefault="006803D6" w:rsidP="006803D6">
            <w:pPr>
              <w:rPr>
                <w:sz w:val="22"/>
                <w:szCs w:val="22"/>
              </w:rPr>
            </w:pPr>
            <w:r w:rsidRPr="006803D6">
              <w:rPr>
                <w:sz w:val="22"/>
                <w:szCs w:val="22"/>
              </w:rPr>
              <w:t xml:space="preserve">More information around our Values and Behaviours can be found on our </w:t>
            </w:r>
            <w:proofErr w:type="spellStart"/>
            <w:r w:rsidRPr="006803D6">
              <w:rPr>
                <w:sz w:val="22"/>
                <w:szCs w:val="22"/>
              </w:rPr>
              <w:t>Greater.Jobs</w:t>
            </w:r>
            <w:proofErr w:type="spellEnd"/>
            <w:r w:rsidRPr="006803D6">
              <w:rPr>
                <w:sz w:val="22"/>
                <w:szCs w:val="22"/>
              </w:rPr>
              <w:t xml:space="preserve"> pages.</w:t>
            </w:r>
          </w:p>
          <w:p w14:paraId="05710F39" w14:textId="77777777" w:rsidR="006803D6" w:rsidRPr="006803D6" w:rsidRDefault="006803D6" w:rsidP="006803D6">
            <w:pPr>
              <w:rPr>
                <w:b/>
                <w:sz w:val="22"/>
                <w:szCs w:val="22"/>
              </w:rPr>
            </w:pPr>
          </w:p>
        </w:tc>
      </w:tr>
    </w:tbl>
    <w:p w14:paraId="07500FD4" w14:textId="77777777" w:rsidR="006803D6" w:rsidRPr="002B06A6" w:rsidRDefault="006803D6" w:rsidP="00DC4794">
      <w:pPr>
        <w:rPr>
          <w:sz w:val="22"/>
          <w:szCs w:val="22"/>
        </w:rPr>
      </w:pPr>
      <w:bookmarkStart w:id="0" w:name="_GoBack"/>
      <w:bookmarkEnd w:id="0"/>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962"/>
        <w:gridCol w:w="2160"/>
        <w:gridCol w:w="4860"/>
      </w:tblGrid>
      <w:tr w:rsidR="00532965" w:rsidRPr="00673A6F" w14:paraId="12EF3E94" w14:textId="77777777" w:rsidTr="006121B9">
        <w:tc>
          <w:tcPr>
            <w:tcW w:w="1458" w:type="dxa"/>
            <w:shd w:val="clear" w:color="auto" w:fill="007A87"/>
          </w:tcPr>
          <w:p w14:paraId="257BECEB" w14:textId="77777777" w:rsidR="00DC4794" w:rsidRPr="00673A6F" w:rsidRDefault="00DC4794" w:rsidP="00615C36">
            <w:pPr>
              <w:pStyle w:val="Header"/>
              <w:tabs>
                <w:tab w:val="clear" w:pos="4153"/>
                <w:tab w:val="clear" w:pos="8306"/>
              </w:tabs>
              <w:spacing w:before="60" w:after="60"/>
              <w:rPr>
                <w:rFonts w:cs="Arial"/>
                <w:color w:val="FFFFFF"/>
                <w:szCs w:val="22"/>
              </w:rPr>
            </w:pPr>
          </w:p>
        </w:tc>
        <w:tc>
          <w:tcPr>
            <w:tcW w:w="1962" w:type="dxa"/>
            <w:shd w:val="clear" w:color="auto" w:fill="007A87"/>
          </w:tcPr>
          <w:p w14:paraId="1E3CAFFE" w14:textId="77777777" w:rsidR="00DC4794" w:rsidRPr="00673A6F" w:rsidRDefault="00DC4794" w:rsidP="00615C36">
            <w:pPr>
              <w:spacing w:before="60" w:after="60"/>
              <w:jc w:val="center"/>
              <w:rPr>
                <w:b/>
                <w:color w:val="FFFFFF"/>
                <w:sz w:val="22"/>
                <w:szCs w:val="22"/>
              </w:rPr>
            </w:pPr>
            <w:r w:rsidRPr="00673A6F">
              <w:rPr>
                <w:b/>
                <w:color w:val="FFFFFF"/>
                <w:sz w:val="22"/>
                <w:szCs w:val="22"/>
              </w:rPr>
              <w:t>DATE</w:t>
            </w:r>
          </w:p>
        </w:tc>
        <w:tc>
          <w:tcPr>
            <w:tcW w:w="2160" w:type="dxa"/>
            <w:shd w:val="clear" w:color="auto" w:fill="007A87"/>
          </w:tcPr>
          <w:p w14:paraId="193854BB" w14:textId="77777777" w:rsidR="00DC4794" w:rsidRPr="00673A6F" w:rsidRDefault="00DC4794" w:rsidP="00615C36">
            <w:pPr>
              <w:spacing w:before="60" w:after="60"/>
              <w:jc w:val="center"/>
              <w:rPr>
                <w:b/>
                <w:color w:val="FFFFFF"/>
                <w:sz w:val="22"/>
                <w:szCs w:val="22"/>
              </w:rPr>
            </w:pPr>
            <w:r w:rsidRPr="00673A6F">
              <w:rPr>
                <w:b/>
                <w:color w:val="FFFFFF"/>
                <w:sz w:val="22"/>
                <w:szCs w:val="22"/>
              </w:rPr>
              <w:t>NAME</w:t>
            </w:r>
          </w:p>
        </w:tc>
        <w:tc>
          <w:tcPr>
            <w:tcW w:w="4860" w:type="dxa"/>
            <w:shd w:val="clear" w:color="auto" w:fill="007A87"/>
          </w:tcPr>
          <w:p w14:paraId="211738EA" w14:textId="77777777" w:rsidR="00DC4794" w:rsidRPr="00673A6F" w:rsidRDefault="00DC4794" w:rsidP="00615C36">
            <w:pPr>
              <w:spacing w:before="60" w:after="60"/>
              <w:jc w:val="center"/>
              <w:rPr>
                <w:b/>
                <w:color w:val="FFFFFF"/>
                <w:sz w:val="22"/>
                <w:szCs w:val="22"/>
              </w:rPr>
            </w:pPr>
            <w:r w:rsidRPr="00673A6F">
              <w:rPr>
                <w:b/>
                <w:color w:val="FFFFFF"/>
                <w:sz w:val="22"/>
                <w:szCs w:val="22"/>
              </w:rPr>
              <w:t>POST TITLE</w:t>
            </w:r>
          </w:p>
        </w:tc>
      </w:tr>
      <w:tr w:rsidR="00DC4794" w:rsidRPr="002B06A6" w14:paraId="03AD4E3C" w14:textId="77777777" w:rsidTr="006121B9">
        <w:tc>
          <w:tcPr>
            <w:tcW w:w="1458" w:type="dxa"/>
          </w:tcPr>
          <w:p w14:paraId="7F4077DF" w14:textId="77777777" w:rsidR="00DC4794" w:rsidRPr="002B06A6" w:rsidRDefault="00DC4794" w:rsidP="00615C36">
            <w:pPr>
              <w:spacing w:before="60" w:after="60"/>
              <w:rPr>
                <w:b/>
                <w:sz w:val="22"/>
                <w:szCs w:val="22"/>
              </w:rPr>
            </w:pPr>
            <w:r w:rsidRPr="002B06A6">
              <w:rPr>
                <w:b/>
                <w:sz w:val="22"/>
                <w:szCs w:val="22"/>
              </w:rPr>
              <w:t>Prepared</w:t>
            </w:r>
          </w:p>
        </w:tc>
        <w:tc>
          <w:tcPr>
            <w:tcW w:w="1962" w:type="dxa"/>
          </w:tcPr>
          <w:p w14:paraId="6743AA7C" w14:textId="1CB6E097" w:rsidR="00DC4794" w:rsidRPr="002B06A6" w:rsidRDefault="006121B9" w:rsidP="00615C36">
            <w:pPr>
              <w:spacing w:before="60" w:after="60"/>
              <w:rPr>
                <w:sz w:val="22"/>
                <w:szCs w:val="22"/>
              </w:rPr>
            </w:pPr>
            <w:r>
              <w:rPr>
                <w:sz w:val="22"/>
                <w:szCs w:val="22"/>
              </w:rPr>
              <w:t xml:space="preserve">24 </w:t>
            </w:r>
            <w:r w:rsidR="00532965">
              <w:rPr>
                <w:sz w:val="22"/>
                <w:szCs w:val="22"/>
              </w:rPr>
              <w:t>January 2019</w:t>
            </w:r>
          </w:p>
        </w:tc>
        <w:tc>
          <w:tcPr>
            <w:tcW w:w="2160" w:type="dxa"/>
          </w:tcPr>
          <w:p w14:paraId="29F03648" w14:textId="77777777" w:rsidR="00DC4794" w:rsidRPr="002B06A6" w:rsidRDefault="00532965" w:rsidP="00615C36">
            <w:pPr>
              <w:spacing w:before="60" w:after="60"/>
              <w:rPr>
                <w:sz w:val="22"/>
                <w:szCs w:val="22"/>
              </w:rPr>
            </w:pPr>
            <w:r>
              <w:rPr>
                <w:sz w:val="22"/>
                <w:szCs w:val="22"/>
              </w:rPr>
              <w:t>Ray Ward</w:t>
            </w:r>
          </w:p>
        </w:tc>
        <w:tc>
          <w:tcPr>
            <w:tcW w:w="4860" w:type="dxa"/>
          </w:tcPr>
          <w:p w14:paraId="7F5F3CD2" w14:textId="77777777" w:rsidR="00DC4794" w:rsidRPr="002B06A6" w:rsidRDefault="00532965" w:rsidP="00615C36">
            <w:pPr>
              <w:spacing w:before="60" w:after="60"/>
              <w:rPr>
                <w:sz w:val="22"/>
                <w:szCs w:val="22"/>
              </w:rPr>
            </w:pPr>
            <w:r>
              <w:rPr>
                <w:sz w:val="22"/>
                <w:szCs w:val="22"/>
              </w:rPr>
              <w:t xml:space="preserve">Deputy Chief Executive for Corporate </w:t>
            </w:r>
            <w:r w:rsidR="00F21775">
              <w:rPr>
                <w:sz w:val="22"/>
                <w:szCs w:val="22"/>
              </w:rPr>
              <w:t xml:space="preserve">and </w:t>
            </w:r>
            <w:r>
              <w:rPr>
                <w:sz w:val="22"/>
                <w:szCs w:val="22"/>
              </w:rPr>
              <w:t>Commercial Services</w:t>
            </w:r>
          </w:p>
        </w:tc>
      </w:tr>
      <w:tr w:rsidR="00DC4794" w:rsidRPr="002B06A6" w14:paraId="5943B6DC" w14:textId="77777777" w:rsidTr="006121B9">
        <w:tc>
          <w:tcPr>
            <w:tcW w:w="1458" w:type="dxa"/>
          </w:tcPr>
          <w:p w14:paraId="2A9F16B6" w14:textId="77777777" w:rsidR="00DC4794" w:rsidRPr="002B06A6" w:rsidRDefault="00DC4794" w:rsidP="00615C36">
            <w:pPr>
              <w:spacing w:before="60" w:after="60"/>
              <w:rPr>
                <w:b/>
                <w:sz w:val="22"/>
                <w:szCs w:val="22"/>
              </w:rPr>
            </w:pPr>
            <w:r w:rsidRPr="002B06A6">
              <w:rPr>
                <w:b/>
                <w:sz w:val="22"/>
                <w:szCs w:val="22"/>
              </w:rPr>
              <w:t>Reviewed</w:t>
            </w:r>
          </w:p>
        </w:tc>
        <w:tc>
          <w:tcPr>
            <w:tcW w:w="1962" w:type="dxa"/>
          </w:tcPr>
          <w:p w14:paraId="3436FF76" w14:textId="32A2E9F2" w:rsidR="00DC4794" w:rsidRPr="002B06A6" w:rsidRDefault="002A7C38" w:rsidP="00615C36">
            <w:pPr>
              <w:spacing w:before="60" w:after="60"/>
              <w:rPr>
                <w:sz w:val="22"/>
                <w:szCs w:val="22"/>
              </w:rPr>
            </w:pPr>
            <w:r>
              <w:rPr>
                <w:sz w:val="22"/>
                <w:szCs w:val="22"/>
              </w:rPr>
              <w:t>11 February 2019</w:t>
            </w:r>
          </w:p>
        </w:tc>
        <w:tc>
          <w:tcPr>
            <w:tcW w:w="2160" w:type="dxa"/>
          </w:tcPr>
          <w:p w14:paraId="3CF32650" w14:textId="2EF5A9BA" w:rsidR="00DC4794" w:rsidRPr="002B06A6" w:rsidRDefault="002A7C38" w:rsidP="00615C36">
            <w:pPr>
              <w:spacing w:before="60" w:after="60"/>
              <w:rPr>
                <w:sz w:val="22"/>
                <w:szCs w:val="22"/>
              </w:rPr>
            </w:pPr>
            <w:r>
              <w:rPr>
                <w:sz w:val="22"/>
                <w:szCs w:val="22"/>
              </w:rPr>
              <w:t>Carolyn Wilkins</w:t>
            </w:r>
          </w:p>
        </w:tc>
        <w:tc>
          <w:tcPr>
            <w:tcW w:w="4860" w:type="dxa"/>
          </w:tcPr>
          <w:p w14:paraId="571199BC" w14:textId="217D22FB" w:rsidR="00DC4794" w:rsidRPr="002B06A6" w:rsidRDefault="002A7C38" w:rsidP="00615C36">
            <w:pPr>
              <w:spacing w:before="60" w:after="60"/>
              <w:rPr>
                <w:sz w:val="22"/>
                <w:szCs w:val="22"/>
              </w:rPr>
            </w:pPr>
            <w:r>
              <w:rPr>
                <w:sz w:val="22"/>
                <w:szCs w:val="22"/>
              </w:rPr>
              <w:t>Chief Executive</w:t>
            </w:r>
          </w:p>
        </w:tc>
      </w:tr>
      <w:tr w:rsidR="00DC4794" w:rsidRPr="002B06A6" w14:paraId="1F76FBCB" w14:textId="77777777" w:rsidTr="006121B9">
        <w:tc>
          <w:tcPr>
            <w:tcW w:w="1458" w:type="dxa"/>
          </w:tcPr>
          <w:p w14:paraId="15CAEF8A" w14:textId="77777777" w:rsidR="00DC4794" w:rsidRPr="002B06A6" w:rsidRDefault="00DC4794" w:rsidP="00615C36">
            <w:pPr>
              <w:spacing w:before="60" w:after="60"/>
              <w:rPr>
                <w:b/>
                <w:sz w:val="22"/>
                <w:szCs w:val="22"/>
              </w:rPr>
            </w:pPr>
            <w:r w:rsidRPr="002B06A6">
              <w:rPr>
                <w:b/>
                <w:sz w:val="22"/>
                <w:szCs w:val="22"/>
              </w:rPr>
              <w:t>Reviewed</w:t>
            </w:r>
          </w:p>
        </w:tc>
        <w:tc>
          <w:tcPr>
            <w:tcW w:w="1962" w:type="dxa"/>
          </w:tcPr>
          <w:p w14:paraId="25543DE7" w14:textId="28B650B0" w:rsidR="00DC4794" w:rsidRPr="002B06A6" w:rsidRDefault="00E803C2" w:rsidP="00615C36">
            <w:pPr>
              <w:spacing w:before="60" w:after="60"/>
              <w:rPr>
                <w:sz w:val="22"/>
                <w:szCs w:val="22"/>
              </w:rPr>
            </w:pPr>
            <w:r>
              <w:rPr>
                <w:sz w:val="22"/>
                <w:szCs w:val="22"/>
              </w:rPr>
              <w:t>19 February 2019</w:t>
            </w:r>
          </w:p>
        </w:tc>
        <w:tc>
          <w:tcPr>
            <w:tcW w:w="2160" w:type="dxa"/>
          </w:tcPr>
          <w:p w14:paraId="2BD7864F" w14:textId="75423C23" w:rsidR="00DC4794" w:rsidRPr="002B06A6" w:rsidRDefault="00E803C2" w:rsidP="00615C36">
            <w:pPr>
              <w:spacing w:before="60" w:after="60"/>
              <w:rPr>
                <w:sz w:val="22"/>
                <w:szCs w:val="22"/>
              </w:rPr>
            </w:pPr>
            <w:r>
              <w:rPr>
                <w:sz w:val="22"/>
                <w:szCs w:val="22"/>
              </w:rPr>
              <w:t>Rebekah Sutcliffe</w:t>
            </w:r>
          </w:p>
        </w:tc>
        <w:tc>
          <w:tcPr>
            <w:tcW w:w="4860" w:type="dxa"/>
          </w:tcPr>
          <w:p w14:paraId="064851CE" w14:textId="090A0081" w:rsidR="00DC4794" w:rsidRPr="002B06A6" w:rsidRDefault="00E803C2" w:rsidP="00615C36">
            <w:pPr>
              <w:spacing w:before="60" w:after="60"/>
              <w:rPr>
                <w:sz w:val="22"/>
                <w:szCs w:val="22"/>
              </w:rPr>
            </w:pPr>
            <w:r>
              <w:rPr>
                <w:sz w:val="22"/>
                <w:szCs w:val="22"/>
              </w:rPr>
              <w:t>Strategic Director of Reform</w:t>
            </w:r>
          </w:p>
        </w:tc>
      </w:tr>
    </w:tbl>
    <w:p w14:paraId="32A657D0" w14:textId="77777777" w:rsidR="00F14FC5" w:rsidRPr="002B06A6" w:rsidRDefault="00F14FC5">
      <w:pPr>
        <w:rPr>
          <w:sz w:val="22"/>
          <w:szCs w:val="22"/>
        </w:rPr>
      </w:pPr>
    </w:p>
    <w:p w14:paraId="3283A1D4" w14:textId="77777777" w:rsidR="00F14FC5" w:rsidRPr="002B06A6" w:rsidRDefault="00F14FC5">
      <w:pPr>
        <w:rPr>
          <w:sz w:val="22"/>
          <w:szCs w:val="22"/>
        </w:rPr>
      </w:pPr>
    </w:p>
    <w:p w14:paraId="7EE3FEA1" w14:textId="77777777" w:rsidR="00F14FC5" w:rsidRDefault="00F14FC5"/>
    <w:p w14:paraId="0BAC64AC" w14:textId="77777777" w:rsidR="00F14FC5" w:rsidRDefault="00F14FC5">
      <w:pPr>
        <w:jc w:val="center"/>
        <w:rPr>
          <w:b/>
          <w:bCs/>
          <w:u w:val="single"/>
        </w:rPr>
      </w:pPr>
      <w:r>
        <w:br w:type="page"/>
      </w:r>
      <w:smartTag w:uri="urn:schemas-microsoft-com:office:smarttags" w:element="place">
        <w:r>
          <w:rPr>
            <w:b/>
            <w:bCs/>
            <w:u w:val="single"/>
          </w:rPr>
          <w:lastRenderedPageBreak/>
          <w:t>OLDHAM</w:t>
        </w:r>
      </w:smartTag>
      <w:r>
        <w:rPr>
          <w:b/>
          <w:bCs/>
          <w:u w:val="single"/>
        </w:rPr>
        <w:t xml:space="preserve"> COUNCIL</w:t>
      </w:r>
    </w:p>
    <w:p w14:paraId="6F9EC976" w14:textId="45DF25A1" w:rsidR="00F14FC5" w:rsidRDefault="0056772A">
      <w:pPr>
        <w:jc w:val="center"/>
        <w:rPr>
          <w:b/>
          <w:bCs/>
          <w:u w:val="single"/>
        </w:rPr>
      </w:pPr>
      <w:r>
        <w:rPr>
          <w:noProof/>
          <w:lang w:eastAsia="en-GB"/>
        </w:rPr>
        <mc:AlternateContent>
          <mc:Choice Requires="wps">
            <w:drawing>
              <wp:anchor distT="0" distB="0" distL="114300" distR="114300" simplePos="0" relativeHeight="251658240" behindDoc="0" locked="0" layoutInCell="1" allowOverlap="1" wp14:anchorId="1302E34F" wp14:editId="1CE2DA58">
                <wp:simplePos x="0" y="0"/>
                <wp:positionH relativeFrom="column">
                  <wp:posOffset>5143500</wp:posOffset>
                </wp:positionH>
                <wp:positionV relativeFrom="paragraph">
                  <wp:posOffset>-605790</wp:posOffset>
                </wp:positionV>
                <wp:extent cx="1148715" cy="118745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5ADAC" w14:textId="23A02C0A" w:rsidR="002A7C38" w:rsidRDefault="002A7C38">
                            <w:r>
                              <w:rPr>
                                <w:noProof/>
                                <w:lang w:eastAsia="en-GB"/>
                              </w:rPr>
                              <w:drawing>
                                <wp:inline distT="0" distB="0" distL="0" distR="0" wp14:anchorId="3FBEBA6E" wp14:editId="5F1E2C8E">
                                  <wp:extent cx="96202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2E34F" id="Text Box 3" o:spid="_x0000_s1027" type="#_x0000_t202" style="position:absolute;left:0;text-align:left;margin-left:405pt;margin-top:-47.7pt;width:90.4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" stroked="f">
                <v:textbox>
                  <w:txbxContent>
                    <w:p w14:paraId="2AD5ADAC" w14:textId="23A02C0A" w:rsidR="002A7C38" w:rsidRDefault="002A7C38">
                      <w:r>
                        <w:rPr>
                          <w:noProof/>
                          <w:lang w:eastAsia="en-GB"/>
                        </w:rPr>
                        <w:drawing>
                          <wp:inline distT="0" distB="0" distL="0" distR="0" wp14:anchorId="3FBEBA6E" wp14:editId="5F1E2C8E">
                            <wp:extent cx="96202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39A3AFCD" w14:textId="77777777" w:rsidR="00F14FC5" w:rsidRDefault="00F14FC5">
      <w:pPr>
        <w:jc w:val="center"/>
        <w:rPr>
          <w:b/>
          <w:bCs/>
          <w:u w:val="single"/>
        </w:rPr>
      </w:pPr>
      <w:r>
        <w:rPr>
          <w:b/>
          <w:bCs/>
          <w:u w:val="single"/>
        </w:rPr>
        <w:t>PERSON SPECIFICATION</w:t>
      </w:r>
    </w:p>
    <w:p w14:paraId="579C0FBB" w14:textId="77777777" w:rsidR="00F14FC5" w:rsidRPr="00E27B8C" w:rsidRDefault="00F14FC5">
      <w:pPr>
        <w:rPr>
          <w:bCs/>
        </w:rPr>
      </w:pPr>
    </w:p>
    <w:p w14:paraId="191464FC" w14:textId="5FC21D05" w:rsidR="00F14FC5" w:rsidRPr="00E27B8C" w:rsidRDefault="00F14FC5">
      <w:pPr>
        <w:ind w:right="-514"/>
        <w:rPr>
          <w:bCs/>
          <w:sz w:val="22"/>
          <w:szCs w:val="22"/>
        </w:rPr>
      </w:pPr>
      <w:r w:rsidRPr="00E27B8C">
        <w:rPr>
          <w:b/>
          <w:bCs/>
          <w:sz w:val="22"/>
          <w:szCs w:val="22"/>
        </w:rPr>
        <w:t>Job Title:</w:t>
      </w:r>
      <w:r w:rsidRPr="00E27B8C">
        <w:rPr>
          <w:bCs/>
          <w:sz w:val="22"/>
          <w:szCs w:val="22"/>
        </w:rPr>
        <w:t xml:space="preserve">  </w:t>
      </w:r>
      <w:r w:rsidR="002A123F">
        <w:rPr>
          <w:bCs/>
          <w:sz w:val="22"/>
          <w:szCs w:val="22"/>
        </w:rPr>
        <w:t xml:space="preserve">Director of </w:t>
      </w:r>
      <w:r w:rsidR="00271A98">
        <w:rPr>
          <w:bCs/>
          <w:sz w:val="22"/>
          <w:szCs w:val="22"/>
        </w:rPr>
        <w:t>Human Resources</w:t>
      </w:r>
      <w:r w:rsidR="00E803C2">
        <w:rPr>
          <w:bCs/>
          <w:sz w:val="22"/>
          <w:szCs w:val="22"/>
        </w:rPr>
        <w:t xml:space="preserve"> and Organisational Development</w:t>
      </w:r>
    </w:p>
    <w:p w14:paraId="3E72C82D" w14:textId="77777777" w:rsidR="00F14FC5" w:rsidRDefault="00F14FC5"/>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6D628E" w:rsidRPr="00673A6F" w14:paraId="23BBAB2A" w14:textId="77777777" w:rsidTr="001525AE">
        <w:trPr>
          <w:cantSplit/>
          <w:trHeight w:val="801"/>
          <w:jc w:val="center"/>
        </w:trPr>
        <w:tc>
          <w:tcPr>
            <w:tcW w:w="1800" w:type="dxa"/>
            <w:tcBorders>
              <w:bottom w:val="single" w:sz="4" w:space="0" w:color="auto"/>
            </w:tcBorders>
            <w:shd w:val="clear" w:color="auto" w:fill="007A87"/>
            <w:vAlign w:val="center"/>
          </w:tcPr>
          <w:p w14:paraId="54763BC4" w14:textId="77777777" w:rsidR="00F14FC5" w:rsidRPr="00673A6F" w:rsidRDefault="00F14FC5">
            <w:pPr>
              <w:rPr>
                <w:b/>
                <w:bCs/>
                <w:color w:val="FFFFFF"/>
              </w:rPr>
            </w:pPr>
          </w:p>
        </w:tc>
        <w:tc>
          <w:tcPr>
            <w:tcW w:w="3960" w:type="dxa"/>
            <w:shd w:val="clear" w:color="auto" w:fill="007A87"/>
            <w:vAlign w:val="center"/>
          </w:tcPr>
          <w:p w14:paraId="5DA5FB03" w14:textId="77777777" w:rsidR="00F14FC5" w:rsidRPr="00673A6F" w:rsidRDefault="00F14FC5">
            <w:pPr>
              <w:jc w:val="center"/>
              <w:rPr>
                <w:b/>
                <w:bCs/>
                <w:color w:val="FFFFFF"/>
              </w:rPr>
            </w:pPr>
            <w:r w:rsidRPr="00673A6F">
              <w:rPr>
                <w:b/>
                <w:bCs/>
                <w:color w:val="FFFFFF"/>
              </w:rPr>
              <w:t xml:space="preserve">Selection criteria </w:t>
            </w:r>
          </w:p>
          <w:p w14:paraId="439B8093" w14:textId="77777777" w:rsidR="00F14FC5" w:rsidRPr="00673A6F" w:rsidRDefault="00F14FC5">
            <w:pPr>
              <w:jc w:val="center"/>
              <w:rPr>
                <w:b/>
                <w:bCs/>
                <w:color w:val="FFFFFF"/>
              </w:rPr>
            </w:pPr>
            <w:r w:rsidRPr="00673A6F">
              <w:rPr>
                <w:b/>
                <w:bCs/>
                <w:color w:val="FFFFFF"/>
              </w:rPr>
              <w:t>(Essential)</w:t>
            </w:r>
          </w:p>
        </w:tc>
        <w:tc>
          <w:tcPr>
            <w:tcW w:w="3060" w:type="dxa"/>
            <w:shd w:val="clear" w:color="auto" w:fill="007A87"/>
            <w:vAlign w:val="center"/>
          </w:tcPr>
          <w:p w14:paraId="070735F7" w14:textId="77777777" w:rsidR="00F14FC5" w:rsidRPr="00673A6F" w:rsidRDefault="00F14FC5">
            <w:pPr>
              <w:jc w:val="center"/>
              <w:rPr>
                <w:b/>
                <w:bCs/>
                <w:color w:val="FFFFFF"/>
              </w:rPr>
            </w:pPr>
            <w:r w:rsidRPr="00673A6F">
              <w:rPr>
                <w:b/>
                <w:bCs/>
                <w:color w:val="FFFFFF"/>
              </w:rPr>
              <w:t xml:space="preserve">Selection criteria </w:t>
            </w:r>
          </w:p>
          <w:p w14:paraId="40D566E1" w14:textId="00B59726" w:rsidR="00F14FC5" w:rsidRPr="00673A6F" w:rsidRDefault="00F14FC5" w:rsidP="009D41A4">
            <w:pPr>
              <w:jc w:val="center"/>
              <w:rPr>
                <w:b/>
                <w:bCs/>
                <w:color w:val="FFFFFF"/>
              </w:rPr>
            </w:pPr>
            <w:r w:rsidRPr="00673A6F">
              <w:rPr>
                <w:b/>
                <w:bCs/>
                <w:color w:val="FFFFFF"/>
              </w:rPr>
              <w:t>(Desirable)</w:t>
            </w:r>
          </w:p>
        </w:tc>
        <w:tc>
          <w:tcPr>
            <w:tcW w:w="1620" w:type="dxa"/>
            <w:shd w:val="clear" w:color="auto" w:fill="007A87"/>
            <w:vAlign w:val="center"/>
          </w:tcPr>
          <w:p w14:paraId="74600C10" w14:textId="77777777" w:rsidR="00F14FC5" w:rsidRPr="00673A6F" w:rsidRDefault="00F14FC5">
            <w:pPr>
              <w:jc w:val="center"/>
              <w:rPr>
                <w:b/>
                <w:bCs/>
                <w:color w:val="FFFFFF"/>
              </w:rPr>
            </w:pPr>
            <w:r w:rsidRPr="00673A6F">
              <w:rPr>
                <w:b/>
                <w:bCs/>
                <w:color w:val="FFFFFF"/>
              </w:rPr>
              <w:t>How Assessed</w:t>
            </w:r>
          </w:p>
        </w:tc>
      </w:tr>
      <w:tr w:rsidR="00F14FC5" w14:paraId="79392368" w14:textId="77777777" w:rsidTr="009D41A4">
        <w:trPr>
          <w:trHeight w:val="1965"/>
          <w:jc w:val="center"/>
        </w:trPr>
        <w:tc>
          <w:tcPr>
            <w:tcW w:w="1800" w:type="dxa"/>
            <w:shd w:val="clear" w:color="auto" w:fill="007A87"/>
          </w:tcPr>
          <w:p w14:paraId="71A22CB7" w14:textId="77777777" w:rsidR="00F14FC5" w:rsidRPr="00673A6F" w:rsidRDefault="00F14FC5">
            <w:pPr>
              <w:rPr>
                <w:b/>
                <w:bCs/>
                <w:color w:val="FFFFFF"/>
                <w:sz w:val="22"/>
                <w:szCs w:val="22"/>
              </w:rPr>
            </w:pPr>
          </w:p>
          <w:p w14:paraId="759A6D1A" w14:textId="389E2764" w:rsidR="00F14FC5" w:rsidRPr="00673A6F" w:rsidRDefault="00F14FC5">
            <w:pPr>
              <w:pStyle w:val="BodyText"/>
              <w:rPr>
                <w:bCs/>
                <w:color w:val="FFFFFF"/>
                <w:szCs w:val="22"/>
              </w:rPr>
            </w:pPr>
            <w:r w:rsidRPr="00673A6F">
              <w:rPr>
                <w:bCs/>
                <w:color w:val="FFFFFF"/>
                <w:szCs w:val="22"/>
              </w:rPr>
              <w:t xml:space="preserve">Education </w:t>
            </w:r>
            <w:r w:rsidR="00A42CE6">
              <w:rPr>
                <w:bCs/>
                <w:color w:val="FFFFFF"/>
                <w:szCs w:val="22"/>
              </w:rPr>
              <w:t>and</w:t>
            </w:r>
            <w:r w:rsidRPr="00673A6F">
              <w:rPr>
                <w:bCs/>
                <w:color w:val="FFFFFF"/>
                <w:szCs w:val="22"/>
              </w:rPr>
              <w:t xml:space="preserve"> Qualifications</w:t>
            </w:r>
          </w:p>
          <w:p w14:paraId="40586BC4" w14:textId="77777777" w:rsidR="00F14FC5" w:rsidRPr="00673A6F" w:rsidRDefault="00F14FC5">
            <w:pPr>
              <w:rPr>
                <w:b/>
                <w:bCs/>
                <w:color w:val="FFFFFF"/>
                <w:sz w:val="22"/>
                <w:szCs w:val="22"/>
              </w:rPr>
            </w:pPr>
          </w:p>
        </w:tc>
        <w:tc>
          <w:tcPr>
            <w:tcW w:w="3960" w:type="dxa"/>
          </w:tcPr>
          <w:p w14:paraId="1B2B18A5" w14:textId="77777777" w:rsidR="00F8542D" w:rsidRDefault="00F8542D" w:rsidP="00074693">
            <w:pPr>
              <w:pStyle w:val="Header"/>
              <w:tabs>
                <w:tab w:val="clear" w:pos="4153"/>
                <w:tab w:val="clear" w:pos="8306"/>
              </w:tabs>
              <w:rPr>
                <w:szCs w:val="22"/>
              </w:rPr>
            </w:pPr>
          </w:p>
          <w:p w14:paraId="5F5D2EA2" w14:textId="77777777" w:rsidR="00F8542D" w:rsidRDefault="006D628E" w:rsidP="00074693">
            <w:pPr>
              <w:pStyle w:val="Header"/>
              <w:tabs>
                <w:tab w:val="clear" w:pos="4153"/>
                <w:tab w:val="clear" w:pos="8306"/>
              </w:tabs>
              <w:rPr>
                <w:szCs w:val="22"/>
              </w:rPr>
            </w:pPr>
            <w:r>
              <w:rPr>
                <w:szCs w:val="22"/>
              </w:rPr>
              <w:t xml:space="preserve">Chartered Member of the Chartered Institute of Personnel </w:t>
            </w:r>
            <w:r w:rsidR="006940BC">
              <w:rPr>
                <w:szCs w:val="22"/>
              </w:rPr>
              <w:t xml:space="preserve">and </w:t>
            </w:r>
            <w:r>
              <w:rPr>
                <w:szCs w:val="22"/>
              </w:rPr>
              <w:t>Development (MCIPD)</w:t>
            </w:r>
          </w:p>
          <w:p w14:paraId="14D2DBA4" w14:textId="77777777" w:rsidR="006D628E" w:rsidRDefault="006D628E" w:rsidP="00074693">
            <w:pPr>
              <w:pStyle w:val="Header"/>
              <w:tabs>
                <w:tab w:val="clear" w:pos="4153"/>
                <w:tab w:val="clear" w:pos="8306"/>
              </w:tabs>
              <w:rPr>
                <w:szCs w:val="22"/>
              </w:rPr>
            </w:pPr>
          </w:p>
          <w:p w14:paraId="691617A1" w14:textId="18F2E093" w:rsidR="006D628E" w:rsidRPr="00EF3AB9" w:rsidRDefault="006D628E" w:rsidP="00074693">
            <w:pPr>
              <w:pStyle w:val="Header"/>
              <w:tabs>
                <w:tab w:val="clear" w:pos="4153"/>
                <w:tab w:val="clear" w:pos="8306"/>
              </w:tabs>
              <w:rPr>
                <w:szCs w:val="22"/>
              </w:rPr>
            </w:pPr>
            <w:r w:rsidRPr="00536215">
              <w:rPr>
                <w:rFonts w:cs="Arial"/>
              </w:rPr>
              <w:t>Evidence of continued professional, managerial and personal development</w:t>
            </w:r>
          </w:p>
        </w:tc>
        <w:tc>
          <w:tcPr>
            <w:tcW w:w="3060" w:type="dxa"/>
          </w:tcPr>
          <w:p w14:paraId="0F956285" w14:textId="77777777" w:rsidR="00F14FC5" w:rsidRPr="00EF3AB9" w:rsidRDefault="00F14FC5">
            <w:pPr>
              <w:pStyle w:val="Header"/>
              <w:tabs>
                <w:tab w:val="clear" w:pos="4153"/>
                <w:tab w:val="clear" w:pos="8306"/>
              </w:tabs>
              <w:rPr>
                <w:szCs w:val="22"/>
              </w:rPr>
            </w:pPr>
          </w:p>
          <w:p w14:paraId="5774AA00" w14:textId="45F54D4F" w:rsidR="006D628E" w:rsidRPr="00EF3AB9" w:rsidRDefault="006D628E">
            <w:pPr>
              <w:pStyle w:val="Header"/>
              <w:tabs>
                <w:tab w:val="clear" w:pos="4153"/>
                <w:tab w:val="clear" w:pos="8306"/>
              </w:tabs>
              <w:rPr>
                <w:szCs w:val="22"/>
              </w:rPr>
            </w:pPr>
            <w:r>
              <w:rPr>
                <w:szCs w:val="22"/>
              </w:rPr>
              <w:t xml:space="preserve">Fellow of the Chartered Institute of Personnel </w:t>
            </w:r>
            <w:r w:rsidR="00D01263">
              <w:rPr>
                <w:szCs w:val="22"/>
              </w:rPr>
              <w:t>and</w:t>
            </w:r>
            <w:r>
              <w:rPr>
                <w:szCs w:val="22"/>
              </w:rPr>
              <w:t xml:space="preserve"> Development (FCIPD)</w:t>
            </w:r>
          </w:p>
        </w:tc>
        <w:tc>
          <w:tcPr>
            <w:tcW w:w="1620" w:type="dxa"/>
          </w:tcPr>
          <w:p w14:paraId="31AAB52A" w14:textId="77777777" w:rsidR="00F14FC5" w:rsidRPr="00EF3AB9" w:rsidRDefault="00F14FC5">
            <w:pPr>
              <w:pStyle w:val="Header"/>
              <w:tabs>
                <w:tab w:val="clear" w:pos="4153"/>
                <w:tab w:val="clear" w:pos="8306"/>
              </w:tabs>
              <w:jc w:val="center"/>
              <w:rPr>
                <w:szCs w:val="22"/>
              </w:rPr>
            </w:pPr>
          </w:p>
          <w:p w14:paraId="7CF4ED10" w14:textId="77777777" w:rsidR="006D628E" w:rsidRDefault="006D628E">
            <w:pPr>
              <w:pStyle w:val="Header"/>
              <w:tabs>
                <w:tab w:val="clear" w:pos="4153"/>
                <w:tab w:val="clear" w:pos="8306"/>
              </w:tabs>
              <w:jc w:val="center"/>
              <w:rPr>
                <w:szCs w:val="22"/>
              </w:rPr>
            </w:pPr>
            <w:r>
              <w:rPr>
                <w:szCs w:val="22"/>
              </w:rPr>
              <w:t>Certificate</w:t>
            </w:r>
            <w:r w:rsidR="00DD547B">
              <w:rPr>
                <w:szCs w:val="22"/>
              </w:rPr>
              <w:t xml:space="preserve"> / Membership Card</w:t>
            </w:r>
          </w:p>
          <w:p w14:paraId="5B3772BA" w14:textId="77777777" w:rsidR="00F8542D" w:rsidRPr="00EF3AB9" w:rsidRDefault="006D628E">
            <w:pPr>
              <w:pStyle w:val="Header"/>
              <w:tabs>
                <w:tab w:val="clear" w:pos="4153"/>
                <w:tab w:val="clear" w:pos="8306"/>
              </w:tabs>
              <w:jc w:val="center"/>
              <w:rPr>
                <w:szCs w:val="22"/>
              </w:rPr>
            </w:pPr>
            <w:r>
              <w:rPr>
                <w:szCs w:val="22"/>
              </w:rPr>
              <w:t>(to bring to interview)</w:t>
            </w:r>
          </w:p>
        </w:tc>
      </w:tr>
      <w:tr w:rsidR="00F14FC5" w14:paraId="5F18ECF2" w14:textId="77777777" w:rsidTr="00E030E3">
        <w:trPr>
          <w:jc w:val="center"/>
        </w:trPr>
        <w:tc>
          <w:tcPr>
            <w:tcW w:w="1800" w:type="dxa"/>
            <w:shd w:val="clear" w:color="auto" w:fill="007A87"/>
          </w:tcPr>
          <w:p w14:paraId="201044D2" w14:textId="77777777" w:rsidR="00F14FC5" w:rsidRPr="00673A6F" w:rsidRDefault="00F14FC5">
            <w:pPr>
              <w:rPr>
                <w:b/>
                <w:bCs/>
                <w:color w:val="FFFFFF"/>
                <w:sz w:val="22"/>
                <w:szCs w:val="22"/>
              </w:rPr>
            </w:pPr>
          </w:p>
          <w:p w14:paraId="2B2CDF77" w14:textId="77777777" w:rsidR="00F14FC5" w:rsidRPr="00673A6F" w:rsidRDefault="00F14FC5">
            <w:pPr>
              <w:rPr>
                <w:b/>
                <w:bCs/>
                <w:color w:val="FFFFFF"/>
                <w:sz w:val="22"/>
                <w:szCs w:val="22"/>
              </w:rPr>
            </w:pPr>
            <w:r w:rsidRPr="00673A6F">
              <w:rPr>
                <w:b/>
                <w:bCs/>
                <w:color w:val="FFFFFF"/>
                <w:sz w:val="22"/>
                <w:szCs w:val="22"/>
              </w:rPr>
              <w:t>Experience</w:t>
            </w:r>
          </w:p>
          <w:p w14:paraId="7385B464" w14:textId="77777777" w:rsidR="00F14FC5" w:rsidRPr="00673A6F" w:rsidRDefault="00F14FC5">
            <w:pPr>
              <w:rPr>
                <w:b/>
                <w:bCs/>
                <w:color w:val="FFFFFF"/>
                <w:sz w:val="22"/>
                <w:szCs w:val="22"/>
              </w:rPr>
            </w:pPr>
          </w:p>
        </w:tc>
        <w:tc>
          <w:tcPr>
            <w:tcW w:w="3960" w:type="dxa"/>
            <w:shd w:val="clear" w:color="auto" w:fill="auto"/>
          </w:tcPr>
          <w:p w14:paraId="6B664A33" w14:textId="77777777" w:rsidR="00F14FC5" w:rsidRPr="00EF3AB9" w:rsidRDefault="00F14FC5">
            <w:pPr>
              <w:rPr>
                <w:sz w:val="22"/>
                <w:szCs w:val="22"/>
              </w:rPr>
            </w:pPr>
          </w:p>
          <w:p w14:paraId="13467E2A" w14:textId="15287E02" w:rsidR="00864CFC" w:rsidRDefault="006D628E" w:rsidP="006D628E">
            <w:pPr>
              <w:rPr>
                <w:rFonts w:cs="Arial"/>
                <w:sz w:val="22"/>
                <w:szCs w:val="20"/>
              </w:rPr>
            </w:pPr>
            <w:r w:rsidRPr="00E030E3">
              <w:rPr>
                <w:rFonts w:cs="Arial"/>
                <w:sz w:val="22"/>
                <w:szCs w:val="20"/>
              </w:rPr>
              <w:t xml:space="preserve">A proven track record of successful strategic </w:t>
            </w:r>
            <w:r w:rsidR="006A28C5" w:rsidRPr="00E030E3">
              <w:rPr>
                <w:rFonts w:cs="Arial"/>
                <w:sz w:val="22"/>
                <w:szCs w:val="20"/>
              </w:rPr>
              <w:t>HR</w:t>
            </w:r>
            <w:r w:rsidR="00C821CA" w:rsidRPr="00E030E3">
              <w:rPr>
                <w:rFonts w:cs="Arial"/>
                <w:sz w:val="22"/>
                <w:szCs w:val="20"/>
              </w:rPr>
              <w:t xml:space="preserve"> and </w:t>
            </w:r>
            <w:r w:rsidR="00E803C2">
              <w:rPr>
                <w:rFonts w:cs="Arial"/>
                <w:sz w:val="22"/>
                <w:szCs w:val="20"/>
              </w:rPr>
              <w:t>O</w:t>
            </w:r>
            <w:r w:rsidR="006A28C5" w:rsidRPr="00E030E3">
              <w:rPr>
                <w:rFonts w:cs="Arial"/>
                <w:sz w:val="22"/>
                <w:szCs w:val="20"/>
              </w:rPr>
              <w:t xml:space="preserve">D </w:t>
            </w:r>
            <w:r w:rsidRPr="00E030E3">
              <w:rPr>
                <w:rFonts w:cs="Arial"/>
                <w:sz w:val="22"/>
                <w:szCs w:val="20"/>
              </w:rPr>
              <w:t>leadership within</w:t>
            </w:r>
            <w:r w:rsidR="0005293C" w:rsidRPr="00E030E3">
              <w:rPr>
                <w:rFonts w:cs="Arial"/>
                <w:sz w:val="22"/>
                <w:szCs w:val="20"/>
              </w:rPr>
              <w:t xml:space="preserve"> </w:t>
            </w:r>
            <w:r w:rsidR="00734104" w:rsidRPr="00E030E3">
              <w:rPr>
                <w:rFonts w:cs="Arial"/>
                <w:sz w:val="22"/>
                <w:szCs w:val="20"/>
              </w:rPr>
              <w:t xml:space="preserve">local government </w:t>
            </w:r>
            <w:r w:rsidR="0005293C" w:rsidRPr="00E030E3">
              <w:rPr>
                <w:rFonts w:cs="Arial"/>
                <w:sz w:val="22"/>
                <w:szCs w:val="20"/>
              </w:rPr>
              <w:t xml:space="preserve">or </w:t>
            </w:r>
            <w:r w:rsidR="00D87B5D" w:rsidRPr="00E030E3">
              <w:rPr>
                <w:rFonts w:cs="Arial"/>
                <w:sz w:val="22"/>
                <w:szCs w:val="20"/>
              </w:rPr>
              <w:t xml:space="preserve">similar / </w:t>
            </w:r>
            <w:r w:rsidR="00734104" w:rsidRPr="00E030E3">
              <w:rPr>
                <w:rFonts w:cs="Arial"/>
                <w:sz w:val="22"/>
                <w:szCs w:val="20"/>
              </w:rPr>
              <w:t>partner</w:t>
            </w:r>
            <w:r w:rsidR="00D87B5D" w:rsidRPr="00E030E3">
              <w:rPr>
                <w:rFonts w:cs="Arial"/>
                <w:sz w:val="22"/>
                <w:szCs w:val="20"/>
              </w:rPr>
              <w:t xml:space="preserve"> organisations</w:t>
            </w:r>
            <w:r w:rsidR="00734104">
              <w:rPr>
                <w:rFonts w:cs="Arial"/>
                <w:sz w:val="22"/>
                <w:szCs w:val="20"/>
              </w:rPr>
              <w:t xml:space="preserve"> </w:t>
            </w:r>
          </w:p>
          <w:p w14:paraId="0DFE5C30" w14:textId="77777777" w:rsidR="006D628E" w:rsidRDefault="006D628E" w:rsidP="006D628E">
            <w:pPr>
              <w:rPr>
                <w:rFonts w:cs="Arial"/>
                <w:sz w:val="22"/>
                <w:szCs w:val="20"/>
              </w:rPr>
            </w:pPr>
          </w:p>
          <w:p w14:paraId="72234B97" w14:textId="147F1591" w:rsidR="006D628E" w:rsidRPr="006D628E" w:rsidRDefault="006D628E" w:rsidP="006D628E">
            <w:pPr>
              <w:rPr>
                <w:rFonts w:cs="Arial"/>
                <w:sz w:val="22"/>
                <w:szCs w:val="20"/>
              </w:rPr>
            </w:pPr>
            <w:r w:rsidRPr="006D628E">
              <w:rPr>
                <w:rFonts w:cs="Arial"/>
                <w:sz w:val="22"/>
                <w:szCs w:val="20"/>
              </w:rPr>
              <w:t>A proven track record of establish</w:t>
            </w:r>
            <w:r w:rsidR="00D36795">
              <w:rPr>
                <w:rFonts w:cs="Arial"/>
                <w:sz w:val="22"/>
                <w:szCs w:val="20"/>
              </w:rPr>
              <w:t xml:space="preserve">ing </w:t>
            </w:r>
            <w:r w:rsidRPr="006D628E">
              <w:rPr>
                <w:rFonts w:cs="Arial"/>
                <w:sz w:val="22"/>
                <w:szCs w:val="20"/>
              </w:rPr>
              <w:t>a positive performance culture that has delivered continuous service improvement</w:t>
            </w:r>
            <w:r w:rsidR="00D36795" w:rsidRPr="006D628E">
              <w:rPr>
                <w:rFonts w:cs="Arial"/>
                <w:sz w:val="22"/>
                <w:szCs w:val="20"/>
              </w:rPr>
              <w:t xml:space="preserve"> </w:t>
            </w:r>
            <w:r w:rsidR="00D36795">
              <w:rPr>
                <w:rFonts w:cs="Arial"/>
                <w:sz w:val="22"/>
                <w:szCs w:val="20"/>
              </w:rPr>
              <w:t xml:space="preserve">through your leadership </w:t>
            </w:r>
          </w:p>
          <w:p w14:paraId="4F17DBDC" w14:textId="77777777" w:rsidR="006D628E" w:rsidRPr="006D628E" w:rsidRDefault="006D628E" w:rsidP="006D628E">
            <w:pPr>
              <w:rPr>
                <w:rFonts w:cs="Arial"/>
                <w:sz w:val="22"/>
                <w:szCs w:val="20"/>
              </w:rPr>
            </w:pPr>
          </w:p>
          <w:p w14:paraId="11E24053" w14:textId="6958C535" w:rsidR="00970F6B" w:rsidRDefault="006D628E" w:rsidP="006D628E">
            <w:pPr>
              <w:rPr>
                <w:rFonts w:cs="Arial"/>
                <w:sz w:val="22"/>
                <w:szCs w:val="20"/>
              </w:rPr>
            </w:pPr>
            <w:r w:rsidRPr="006D628E">
              <w:rPr>
                <w:rFonts w:cs="Arial"/>
                <w:sz w:val="22"/>
                <w:szCs w:val="20"/>
              </w:rPr>
              <w:t>A proven record of success in leading organisational and cultural change</w:t>
            </w:r>
            <w:r>
              <w:rPr>
                <w:rFonts w:cs="Arial"/>
                <w:sz w:val="22"/>
                <w:szCs w:val="20"/>
              </w:rPr>
              <w:t xml:space="preserve"> and transformation</w:t>
            </w:r>
            <w:r w:rsidR="004C6B9D">
              <w:rPr>
                <w:rFonts w:cs="Arial"/>
                <w:sz w:val="22"/>
                <w:szCs w:val="20"/>
              </w:rPr>
              <w:t xml:space="preserve">, using business intelligence and </w:t>
            </w:r>
            <w:r w:rsidR="00636D20">
              <w:rPr>
                <w:rFonts w:cs="Arial"/>
                <w:sz w:val="22"/>
                <w:szCs w:val="20"/>
              </w:rPr>
              <w:t>people data</w:t>
            </w:r>
          </w:p>
          <w:p w14:paraId="66CB41A5" w14:textId="77777777" w:rsidR="006D628E" w:rsidRPr="006D628E" w:rsidRDefault="006D628E" w:rsidP="006D628E">
            <w:pPr>
              <w:rPr>
                <w:rFonts w:cs="Arial"/>
                <w:sz w:val="22"/>
                <w:szCs w:val="20"/>
              </w:rPr>
            </w:pPr>
          </w:p>
          <w:p w14:paraId="1EA2326E" w14:textId="2C7E0E0A" w:rsidR="006D628E" w:rsidRPr="006D628E" w:rsidRDefault="006D628E" w:rsidP="006D628E">
            <w:pPr>
              <w:rPr>
                <w:rFonts w:cs="Arial"/>
                <w:sz w:val="22"/>
                <w:szCs w:val="20"/>
              </w:rPr>
            </w:pPr>
            <w:r w:rsidRPr="006D628E">
              <w:rPr>
                <w:rFonts w:cs="Arial"/>
                <w:sz w:val="22"/>
                <w:szCs w:val="20"/>
              </w:rPr>
              <w:t xml:space="preserve">Evidence of successful resource and financial management, including evidence of </w:t>
            </w:r>
            <w:r w:rsidR="001D19C9">
              <w:rPr>
                <w:rFonts w:cs="Arial"/>
                <w:sz w:val="22"/>
                <w:szCs w:val="20"/>
              </w:rPr>
              <w:t xml:space="preserve">resolving </w:t>
            </w:r>
            <w:r w:rsidRPr="006D628E">
              <w:rPr>
                <w:rFonts w:cs="Arial"/>
                <w:sz w:val="22"/>
                <w:szCs w:val="20"/>
              </w:rPr>
              <w:t>conflicting priorities, formulating budgets and applying rigorous monitoring and control procedures</w:t>
            </w:r>
          </w:p>
          <w:p w14:paraId="4F75777B" w14:textId="77777777" w:rsidR="006D628E" w:rsidRPr="006D628E" w:rsidRDefault="006D628E" w:rsidP="006D628E">
            <w:pPr>
              <w:rPr>
                <w:rFonts w:cs="Arial"/>
                <w:sz w:val="22"/>
                <w:szCs w:val="20"/>
              </w:rPr>
            </w:pPr>
          </w:p>
          <w:p w14:paraId="68759B7F" w14:textId="4A8D24E0" w:rsidR="006D628E" w:rsidRPr="006D628E" w:rsidRDefault="00BF5BCD" w:rsidP="006D628E">
            <w:pPr>
              <w:rPr>
                <w:rFonts w:cs="Arial"/>
                <w:sz w:val="22"/>
                <w:szCs w:val="20"/>
              </w:rPr>
            </w:pPr>
            <w:r>
              <w:rPr>
                <w:rFonts w:cs="Arial"/>
                <w:sz w:val="22"/>
                <w:szCs w:val="20"/>
              </w:rPr>
              <w:t>Experience of</w:t>
            </w:r>
            <w:r w:rsidR="00061545">
              <w:rPr>
                <w:rFonts w:cs="Arial"/>
                <w:sz w:val="22"/>
                <w:szCs w:val="20"/>
              </w:rPr>
              <w:t xml:space="preserve"> </w:t>
            </w:r>
            <w:r w:rsidR="00E07530">
              <w:rPr>
                <w:rFonts w:cs="Arial"/>
                <w:sz w:val="22"/>
                <w:szCs w:val="20"/>
              </w:rPr>
              <w:t>engaging</w:t>
            </w:r>
            <w:r>
              <w:rPr>
                <w:rFonts w:cs="Arial"/>
                <w:sz w:val="22"/>
                <w:szCs w:val="20"/>
              </w:rPr>
              <w:t xml:space="preserve">, consulting and negotiating with </w:t>
            </w:r>
            <w:r w:rsidR="006D628E" w:rsidRPr="006D628E">
              <w:rPr>
                <w:rFonts w:cs="Arial"/>
                <w:sz w:val="22"/>
                <w:szCs w:val="20"/>
              </w:rPr>
              <w:t xml:space="preserve">internal and external </w:t>
            </w:r>
            <w:r w:rsidR="00061545">
              <w:rPr>
                <w:rFonts w:cs="Arial"/>
                <w:sz w:val="22"/>
                <w:szCs w:val="20"/>
              </w:rPr>
              <w:t>stakeholders</w:t>
            </w:r>
            <w:r w:rsidR="00F604E3">
              <w:rPr>
                <w:rFonts w:cs="Arial"/>
                <w:sz w:val="22"/>
                <w:szCs w:val="20"/>
              </w:rPr>
              <w:t>, including Trade Union representatives</w:t>
            </w:r>
            <w:r>
              <w:rPr>
                <w:rFonts w:cs="Arial"/>
                <w:sz w:val="22"/>
                <w:szCs w:val="20"/>
              </w:rPr>
              <w:t xml:space="preserve"> </w:t>
            </w:r>
            <w:r w:rsidR="00061545">
              <w:rPr>
                <w:rFonts w:cs="Arial"/>
                <w:sz w:val="22"/>
                <w:szCs w:val="20"/>
              </w:rPr>
              <w:t xml:space="preserve">which resulted in successful partnerships, </w:t>
            </w:r>
            <w:r w:rsidR="006D628E" w:rsidRPr="006D628E">
              <w:rPr>
                <w:rFonts w:cs="Arial"/>
                <w:sz w:val="22"/>
                <w:szCs w:val="20"/>
              </w:rPr>
              <w:t xml:space="preserve">productive working relationships and </w:t>
            </w:r>
            <w:r w:rsidR="00061545">
              <w:rPr>
                <w:rFonts w:cs="Arial"/>
                <w:sz w:val="22"/>
                <w:szCs w:val="20"/>
              </w:rPr>
              <w:t>achieved organisational goals</w:t>
            </w:r>
            <w:r w:rsidR="006D628E" w:rsidRPr="006D628E">
              <w:rPr>
                <w:rFonts w:cs="Arial"/>
                <w:sz w:val="22"/>
                <w:szCs w:val="20"/>
              </w:rPr>
              <w:t xml:space="preserve"> </w:t>
            </w:r>
          </w:p>
          <w:p w14:paraId="02DB53F9" w14:textId="77777777" w:rsidR="006D628E" w:rsidRPr="006D628E" w:rsidRDefault="006D628E" w:rsidP="006D628E">
            <w:pPr>
              <w:rPr>
                <w:rFonts w:cs="Arial"/>
                <w:sz w:val="22"/>
                <w:szCs w:val="20"/>
              </w:rPr>
            </w:pPr>
          </w:p>
          <w:p w14:paraId="33311C19" w14:textId="77777777" w:rsidR="006D628E" w:rsidRPr="006D628E" w:rsidRDefault="006D628E" w:rsidP="006D628E">
            <w:pPr>
              <w:rPr>
                <w:rFonts w:cs="Arial"/>
                <w:sz w:val="22"/>
                <w:szCs w:val="20"/>
              </w:rPr>
            </w:pPr>
            <w:r w:rsidRPr="006D628E">
              <w:rPr>
                <w:rFonts w:cs="Arial"/>
                <w:sz w:val="22"/>
                <w:szCs w:val="20"/>
              </w:rPr>
              <w:t>A proven record of success in creating equality in service delivery and employment</w:t>
            </w:r>
            <w:r w:rsidR="003B09DC">
              <w:rPr>
                <w:rFonts w:cs="Arial"/>
                <w:sz w:val="22"/>
                <w:szCs w:val="20"/>
              </w:rPr>
              <w:t>, integrating diversity and inclusion approaches into workforce and organisational strategy</w:t>
            </w:r>
          </w:p>
          <w:p w14:paraId="7E0FBE1A" w14:textId="77777777" w:rsidR="006D628E" w:rsidRPr="006D628E" w:rsidRDefault="006D628E" w:rsidP="006D628E">
            <w:pPr>
              <w:rPr>
                <w:color w:val="808080"/>
                <w:sz w:val="22"/>
                <w:szCs w:val="20"/>
              </w:rPr>
            </w:pPr>
          </w:p>
          <w:p w14:paraId="3CFCE62E" w14:textId="62BE9F23" w:rsidR="006D628E" w:rsidRPr="006D628E" w:rsidRDefault="006D628E" w:rsidP="006D628E">
            <w:pPr>
              <w:rPr>
                <w:sz w:val="22"/>
                <w:szCs w:val="20"/>
              </w:rPr>
            </w:pPr>
            <w:r w:rsidRPr="006D628E">
              <w:rPr>
                <w:sz w:val="22"/>
                <w:szCs w:val="20"/>
              </w:rPr>
              <w:t xml:space="preserve">Experience of </w:t>
            </w:r>
            <w:r w:rsidR="00D86D7A">
              <w:rPr>
                <w:sz w:val="22"/>
                <w:szCs w:val="20"/>
              </w:rPr>
              <w:t xml:space="preserve">successfully leading </w:t>
            </w:r>
            <w:r w:rsidRPr="006D628E">
              <w:rPr>
                <w:sz w:val="22"/>
                <w:szCs w:val="20"/>
              </w:rPr>
              <w:t xml:space="preserve">a number of </w:t>
            </w:r>
            <w:r w:rsidR="00295225">
              <w:rPr>
                <w:sz w:val="22"/>
                <w:szCs w:val="20"/>
              </w:rPr>
              <w:t xml:space="preserve">change </w:t>
            </w:r>
            <w:r>
              <w:rPr>
                <w:sz w:val="22"/>
                <w:szCs w:val="20"/>
              </w:rPr>
              <w:t xml:space="preserve">programmes and </w:t>
            </w:r>
            <w:r w:rsidRPr="006D628E">
              <w:rPr>
                <w:sz w:val="22"/>
                <w:szCs w:val="20"/>
              </w:rPr>
              <w:t>projects simultaneously</w:t>
            </w:r>
          </w:p>
          <w:p w14:paraId="4D173A91" w14:textId="77777777" w:rsidR="00F8542D" w:rsidRPr="00EF3AB9" w:rsidRDefault="00F8542D" w:rsidP="00074693">
            <w:pPr>
              <w:rPr>
                <w:sz w:val="22"/>
                <w:szCs w:val="22"/>
              </w:rPr>
            </w:pPr>
          </w:p>
        </w:tc>
        <w:tc>
          <w:tcPr>
            <w:tcW w:w="3060" w:type="dxa"/>
            <w:shd w:val="clear" w:color="auto" w:fill="auto"/>
          </w:tcPr>
          <w:p w14:paraId="0F2EADF0" w14:textId="77777777" w:rsidR="00F14FC5" w:rsidRPr="00EF3AB9" w:rsidRDefault="00F14FC5">
            <w:pPr>
              <w:rPr>
                <w:sz w:val="22"/>
                <w:szCs w:val="22"/>
              </w:rPr>
            </w:pPr>
          </w:p>
          <w:p w14:paraId="4249137E" w14:textId="62E05091" w:rsidR="00031D51" w:rsidRPr="00031D51" w:rsidRDefault="00031D51" w:rsidP="00031D51">
            <w:pPr>
              <w:rPr>
                <w:sz w:val="22"/>
                <w:szCs w:val="22"/>
              </w:rPr>
            </w:pPr>
            <w:r w:rsidRPr="00E030E3">
              <w:rPr>
                <w:rFonts w:cs="Arial"/>
                <w:sz w:val="22"/>
                <w:szCs w:val="20"/>
              </w:rPr>
              <w:t>Experience of</w:t>
            </w:r>
            <w:r w:rsidR="00F31FC0" w:rsidRPr="00E030E3">
              <w:rPr>
                <w:rFonts w:cs="Arial"/>
                <w:sz w:val="22"/>
                <w:szCs w:val="20"/>
              </w:rPr>
              <w:t xml:space="preserve"> </w:t>
            </w:r>
            <w:r w:rsidR="00797E6D" w:rsidRPr="00E030E3">
              <w:rPr>
                <w:rFonts w:cs="Arial"/>
                <w:sz w:val="22"/>
                <w:szCs w:val="20"/>
              </w:rPr>
              <w:t xml:space="preserve">working </w:t>
            </w:r>
            <w:r w:rsidR="008C6A7B" w:rsidRPr="00E030E3">
              <w:rPr>
                <w:rFonts w:cs="Arial"/>
                <w:sz w:val="22"/>
                <w:szCs w:val="20"/>
              </w:rPr>
              <w:t>in, or in partnership with the NHS in an H</w:t>
            </w:r>
            <w:r w:rsidR="00F31FC0" w:rsidRPr="00E030E3">
              <w:rPr>
                <w:rFonts w:cs="Arial"/>
                <w:sz w:val="22"/>
                <w:szCs w:val="20"/>
              </w:rPr>
              <w:t xml:space="preserve">R </w:t>
            </w:r>
            <w:r w:rsidR="00797E6D" w:rsidRPr="00E030E3">
              <w:rPr>
                <w:rFonts w:cs="Arial"/>
                <w:sz w:val="22"/>
                <w:szCs w:val="20"/>
              </w:rPr>
              <w:t xml:space="preserve">or </w:t>
            </w:r>
            <w:r w:rsidR="00E803C2">
              <w:rPr>
                <w:rFonts w:cs="Arial"/>
                <w:sz w:val="22"/>
                <w:szCs w:val="20"/>
              </w:rPr>
              <w:t>O</w:t>
            </w:r>
            <w:r w:rsidR="00F31FC0" w:rsidRPr="00E030E3">
              <w:rPr>
                <w:rFonts w:cs="Arial"/>
                <w:sz w:val="22"/>
                <w:szCs w:val="20"/>
              </w:rPr>
              <w:t>D leadership</w:t>
            </w:r>
            <w:r w:rsidR="00797E6D" w:rsidRPr="00E030E3">
              <w:rPr>
                <w:rFonts w:cs="Arial"/>
                <w:sz w:val="22"/>
                <w:szCs w:val="20"/>
              </w:rPr>
              <w:t xml:space="preserve"> role</w:t>
            </w:r>
          </w:p>
          <w:p w14:paraId="087DA05E" w14:textId="77777777" w:rsidR="00031D51" w:rsidRPr="00031D51" w:rsidRDefault="00031D51" w:rsidP="00031D51">
            <w:pPr>
              <w:rPr>
                <w:sz w:val="22"/>
                <w:szCs w:val="22"/>
              </w:rPr>
            </w:pPr>
          </w:p>
          <w:p w14:paraId="567DF696" w14:textId="77777777" w:rsidR="00031D51" w:rsidRPr="00031D51" w:rsidRDefault="00031D51" w:rsidP="00031D51">
            <w:pPr>
              <w:rPr>
                <w:sz w:val="22"/>
                <w:szCs w:val="22"/>
              </w:rPr>
            </w:pPr>
          </w:p>
          <w:p w14:paraId="3969BA6D" w14:textId="77777777" w:rsidR="00031D51" w:rsidRPr="00031D51" w:rsidRDefault="00031D51" w:rsidP="00031D51">
            <w:pPr>
              <w:rPr>
                <w:sz w:val="22"/>
                <w:szCs w:val="22"/>
              </w:rPr>
            </w:pPr>
          </w:p>
          <w:p w14:paraId="2821AA96" w14:textId="77777777" w:rsidR="00031D51" w:rsidRPr="00031D51" w:rsidRDefault="00031D51" w:rsidP="00031D51">
            <w:pPr>
              <w:rPr>
                <w:sz w:val="22"/>
                <w:szCs w:val="22"/>
              </w:rPr>
            </w:pPr>
          </w:p>
          <w:p w14:paraId="2E99FECE" w14:textId="77777777" w:rsidR="00031D51" w:rsidRPr="00031D51" w:rsidRDefault="00031D51" w:rsidP="00031D51">
            <w:pPr>
              <w:rPr>
                <w:sz w:val="22"/>
                <w:szCs w:val="22"/>
              </w:rPr>
            </w:pPr>
          </w:p>
          <w:p w14:paraId="64D0F528" w14:textId="77777777" w:rsidR="00031D51" w:rsidRPr="00031D51" w:rsidRDefault="00031D51" w:rsidP="00031D51">
            <w:pPr>
              <w:rPr>
                <w:sz w:val="22"/>
                <w:szCs w:val="22"/>
              </w:rPr>
            </w:pPr>
          </w:p>
          <w:p w14:paraId="0CD37AD3" w14:textId="2E22D84C" w:rsidR="00031D51" w:rsidRPr="00EF3AB9" w:rsidRDefault="00031D51" w:rsidP="00F1346A">
            <w:pPr>
              <w:rPr>
                <w:sz w:val="22"/>
                <w:szCs w:val="22"/>
              </w:rPr>
            </w:pPr>
          </w:p>
        </w:tc>
        <w:tc>
          <w:tcPr>
            <w:tcW w:w="1620" w:type="dxa"/>
          </w:tcPr>
          <w:p w14:paraId="281BB1B1" w14:textId="77777777" w:rsidR="00F14FC5" w:rsidRPr="00EF3AB9" w:rsidRDefault="00F14FC5">
            <w:pPr>
              <w:rPr>
                <w:sz w:val="22"/>
                <w:szCs w:val="22"/>
              </w:rPr>
            </w:pPr>
          </w:p>
          <w:p w14:paraId="497CA040" w14:textId="77777777" w:rsidR="00F14FC5" w:rsidRPr="00EF3AB9" w:rsidRDefault="00F14FC5">
            <w:pPr>
              <w:jc w:val="center"/>
              <w:rPr>
                <w:sz w:val="22"/>
                <w:szCs w:val="22"/>
              </w:rPr>
            </w:pPr>
          </w:p>
          <w:p w14:paraId="4D1CA5FE" w14:textId="47F999D8" w:rsidR="00F14FC5" w:rsidRPr="00EF3AB9" w:rsidRDefault="0066225B">
            <w:pPr>
              <w:jc w:val="center"/>
              <w:rPr>
                <w:sz w:val="22"/>
                <w:szCs w:val="22"/>
              </w:rPr>
            </w:pPr>
            <w:r>
              <w:rPr>
                <w:sz w:val="22"/>
                <w:szCs w:val="22"/>
              </w:rPr>
              <w:t xml:space="preserve">AF and I </w:t>
            </w:r>
          </w:p>
        </w:tc>
      </w:tr>
      <w:tr w:rsidR="00F14FC5" w14:paraId="6240713D" w14:textId="77777777" w:rsidTr="009D41A4">
        <w:trPr>
          <w:jc w:val="center"/>
        </w:trPr>
        <w:tc>
          <w:tcPr>
            <w:tcW w:w="1800" w:type="dxa"/>
            <w:shd w:val="clear" w:color="auto" w:fill="007A87"/>
          </w:tcPr>
          <w:p w14:paraId="5A46DA6D" w14:textId="77777777" w:rsidR="00F14FC5" w:rsidRPr="00673A6F" w:rsidRDefault="00F14FC5">
            <w:pPr>
              <w:rPr>
                <w:b/>
                <w:bCs/>
                <w:color w:val="FFFFFF"/>
                <w:sz w:val="22"/>
                <w:szCs w:val="22"/>
              </w:rPr>
            </w:pPr>
          </w:p>
          <w:p w14:paraId="6B36719E" w14:textId="5A7C8ECE" w:rsidR="00F14FC5" w:rsidRPr="00673A6F" w:rsidRDefault="00F14FC5">
            <w:pPr>
              <w:rPr>
                <w:b/>
                <w:bCs/>
                <w:color w:val="FFFFFF"/>
                <w:sz w:val="22"/>
                <w:szCs w:val="22"/>
              </w:rPr>
            </w:pPr>
            <w:r w:rsidRPr="00673A6F">
              <w:rPr>
                <w:b/>
                <w:bCs/>
                <w:color w:val="FFFFFF"/>
                <w:sz w:val="22"/>
                <w:szCs w:val="22"/>
              </w:rPr>
              <w:t xml:space="preserve">Skills </w:t>
            </w:r>
            <w:r w:rsidR="0038121B">
              <w:rPr>
                <w:b/>
                <w:bCs/>
                <w:color w:val="FFFFFF"/>
                <w:sz w:val="22"/>
                <w:szCs w:val="22"/>
              </w:rPr>
              <w:t>and</w:t>
            </w:r>
            <w:r w:rsidRPr="00673A6F">
              <w:rPr>
                <w:b/>
                <w:bCs/>
                <w:color w:val="FFFFFF"/>
                <w:sz w:val="22"/>
                <w:szCs w:val="22"/>
              </w:rPr>
              <w:t xml:space="preserve"> Abilities</w:t>
            </w:r>
          </w:p>
          <w:p w14:paraId="22B1BB6D" w14:textId="77777777" w:rsidR="00F14FC5" w:rsidRPr="00673A6F" w:rsidRDefault="00F14FC5">
            <w:pPr>
              <w:rPr>
                <w:b/>
                <w:bCs/>
                <w:color w:val="FFFFFF"/>
                <w:sz w:val="22"/>
                <w:szCs w:val="22"/>
              </w:rPr>
            </w:pPr>
          </w:p>
        </w:tc>
        <w:tc>
          <w:tcPr>
            <w:tcW w:w="3960" w:type="dxa"/>
          </w:tcPr>
          <w:p w14:paraId="17701659" w14:textId="77777777" w:rsidR="00F14FC5" w:rsidRDefault="00F14FC5">
            <w:pPr>
              <w:rPr>
                <w:sz w:val="22"/>
                <w:szCs w:val="22"/>
              </w:rPr>
            </w:pPr>
          </w:p>
          <w:p w14:paraId="42160E54" w14:textId="70E4E3C1" w:rsidR="006A28C5" w:rsidRPr="006A28C5" w:rsidRDefault="006A28C5" w:rsidP="006A28C5">
            <w:pPr>
              <w:rPr>
                <w:rFonts w:cs="Arial"/>
                <w:sz w:val="22"/>
                <w:szCs w:val="20"/>
              </w:rPr>
            </w:pPr>
            <w:r w:rsidRPr="006A28C5">
              <w:rPr>
                <w:rFonts w:cs="Arial"/>
                <w:sz w:val="22"/>
                <w:szCs w:val="20"/>
              </w:rPr>
              <w:t xml:space="preserve">Able to be innovative, creative and </w:t>
            </w:r>
            <w:r w:rsidR="00242080">
              <w:rPr>
                <w:rFonts w:cs="Arial"/>
                <w:sz w:val="22"/>
                <w:szCs w:val="20"/>
              </w:rPr>
              <w:t xml:space="preserve">resolve </w:t>
            </w:r>
            <w:r w:rsidRPr="006A28C5">
              <w:rPr>
                <w:rFonts w:cs="Arial"/>
                <w:sz w:val="22"/>
                <w:szCs w:val="20"/>
              </w:rPr>
              <w:t>issues and problems not dealt with</w:t>
            </w:r>
            <w:r w:rsidR="00242080">
              <w:rPr>
                <w:rFonts w:cs="Arial"/>
                <w:sz w:val="22"/>
                <w:szCs w:val="20"/>
              </w:rPr>
              <w:t xml:space="preserve"> before</w:t>
            </w:r>
          </w:p>
          <w:p w14:paraId="6330769E" w14:textId="77777777" w:rsidR="006A28C5" w:rsidRPr="006A28C5" w:rsidRDefault="006A28C5" w:rsidP="006A28C5">
            <w:pPr>
              <w:rPr>
                <w:rFonts w:cs="Arial"/>
                <w:sz w:val="22"/>
                <w:szCs w:val="20"/>
              </w:rPr>
            </w:pPr>
          </w:p>
          <w:p w14:paraId="55437DE3" w14:textId="759944D7" w:rsidR="006A28C5" w:rsidRDefault="004C7E59" w:rsidP="006A28C5">
            <w:pPr>
              <w:rPr>
                <w:rFonts w:cs="Arial"/>
                <w:sz w:val="22"/>
                <w:szCs w:val="20"/>
              </w:rPr>
            </w:pPr>
            <w:r>
              <w:rPr>
                <w:rFonts w:cs="Arial"/>
                <w:sz w:val="22"/>
                <w:szCs w:val="20"/>
              </w:rPr>
              <w:t>Ability</w:t>
            </w:r>
            <w:r w:rsidR="006A28C5" w:rsidRPr="006A28C5">
              <w:rPr>
                <w:rFonts w:cs="Arial"/>
                <w:sz w:val="22"/>
                <w:szCs w:val="20"/>
              </w:rPr>
              <w:t xml:space="preserve"> to </w:t>
            </w:r>
            <w:r>
              <w:rPr>
                <w:rFonts w:cs="Arial"/>
                <w:sz w:val="22"/>
                <w:szCs w:val="20"/>
              </w:rPr>
              <w:t>analyse</w:t>
            </w:r>
            <w:r w:rsidR="00E3715F">
              <w:rPr>
                <w:rFonts w:cs="Arial"/>
                <w:sz w:val="22"/>
                <w:szCs w:val="20"/>
              </w:rPr>
              <w:t xml:space="preserve"> complex problems, </w:t>
            </w:r>
            <w:r w:rsidR="001963FD">
              <w:rPr>
                <w:rFonts w:cs="Arial"/>
                <w:sz w:val="22"/>
                <w:szCs w:val="20"/>
              </w:rPr>
              <w:t xml:space="preserve">scenario plan </w:t>
            </w:r>
            <w:r w:rsidR="00E3715F">
              <w:rPr>
                <w:rFonts w:cs="Arial"/>
                <w:sz w:val="22"/>
                <w:szCs w:val="20"/>
              </w:rPr>
              <w:t xml:space="preserve">and </w:t>
            </w:r>
            <w:r w:rsidR="006A28C5" w:rsidRPr="006A28C5">
              <w:rPr>
                <w:rFonts w:cs="Arial"/>
                <w:sz w:val="22"/>
                <w:szCs w:val="20"/>
              </w:rPr>
              <w:t xml:space="preserve">develop business models to </w:t>
            </w:r>
            <w:r w:rsidR="00A01B8D">
              <w:rPr>
                <w:rFonts w:cs="Arial"/>
                <w:sz w:val="22"/>
                <w:szCs w:val="20"/>
              </w:rPr>
              <w:t xml:space="preserve">propose </w:t>
            </w:r>
            <w:r w:rsidR="006A28C5" w:rsidRPr="006A28C5">
              <w:rPr>
                <w:rFonts w:cs="Arial"/>
                <w:sz w:val="22"/>
                <w:szCs w:val="20"/>
              </w:rPr>
              <w:t>a number of options/solutions</w:t>
            </w:r>
            <w:r w:rsidR="00A01B8D">
              <w:rPr>
                <w:rFonts w:cs="Arial"/>
                <w:sz w:val="22"/>
                <w:szCs w:val="20"/>
              </w:rPr>
              <w:t xml:space="preserve">, evaluating their </w:t>
            </w:r>
            <w:r w:rsidR="006A28C5" w:rsidRPr="006A28C5">
              <w:rPr>
                <w:rFonts w:cs="Arial"/>
                <w:sz w:val="22"/>
                <w:szCs w:val="20"/>
              </w:rPr>
              <w:t>viability</w:t>
            </w:r>
            <w:r w:rsidR="00A01B8D">
              <w:rPr>
                <w:rFonts w:cs="Arial"/>
                <w:sz w:val="22"/>
                <w:szCs w:val="20"/>
              </w:rPr>
              <w:t xml:space="preserve"> and risks a</w:t>
            </w:r>
            <w:r w:rsidR="006A28C5" w:rsidRPr="006A28C5">
              <w:rPr>
                <w:rFonts w:cs="Arial"/>
                <w:sz w:val="22"/>
                <w:szCs w:val="20"/>
              </w:rPr>
              <w:t>gainst a shifting background</w:t>
            </w:r>
          </w:p>
          <w:p w14:paraId="19415C49" w14:textId="77777777" w:rsidR="004C7E59" w:rsidRPr="006A28C5" w:rsidRDefault="004C7E59" w:rsidP="006A28C5">
            <w:pPr>
              <w:rPr>
                <w:rFonts w:cs="Arial"/>
                <w:sz w:val="22"/>
                <w:szCs w:val="20"/>
              </w:rPr>
            </w:pPr>
          </w:p>
          <w:p w14:paraId="7B7E28CB" w14:textId="5926DECE" w:rsidR="004C7E59" w:rsidRPr="006A28C5" w:rsidRDefault="004C7E59" w:rsidP="004C7E59">
            <w:pPr>
              <w:rPr>
                <w:rFonts w:cs="Arial"/>
                <w:sz w:val="22"/>
                <w:szCs w:val="20"/>
              </w:rPr>
            </w:pPr>
            <w:r>
              <w:rPr>
                <w:rFonts w:cs="Arial"/>
                <w:sz w:val="22"/>
                <w:szCs w:val="20"/>
              </w:rPr>
              <w:t>P</w:t>
            </w:r>
            <w:r w:rsidRPr="006A28C5">
              <w:rPr>
                <w:rFonts w:cs="Arial"/>
                <w:sz w:val="22"/>
                <w:szCs w:val="20"/>
              </w:rPr>
              <w:t>ersuading and influencing skills</w:t>
            </w:r>
            <w:r w:rsidR="009A4307">
              <w:rPr>
                <w:rFonts w:cs="Arial"/>
                <w:sz w:val="22"/>
                <w:szCs w:val="20"/>
              </w:rPr>
              <w:t>, with the courage to challenge</w:t>
            </w:r>
            <w:r w:rsidRPr="006A28C5">
              <w:rPr>
                <w:rFonts w:cs="Arial"/>
                <w:sz w:val="22"/>
                <w:szCs w:val="20"/>
              </w:rPr>
              <w:t xml:space="preserve"> </w:t>
            </w:r>
            <w:r w:rsidR="009A4307">
              <w:rPr>
                <w:rFonts w:cs="Arial"/>
                <w:sz w:val="22"/>
                <w:szCs w:val="20"/>
              </w:rPr>
              <w:t xml:space="preserve">in order </w:t>
            </w:r>
            <w:r w:rsidRPr="006A28C5">
              <w:rPr>
                <w:rFonts w:cs="Arial"/>
                <w:sz w:val="22"/>
                <w:szCs w:val="20"/>
              </w:rPr>
              <w:t>to bring about behavioural change and achieve desired results/outcomes as necessary</w:t>
            </w:r>
          </w:p>
          <w:p w14:paraId="31EFF081" w14:textId="77777777" w:rsidR="006A28C5" w:rsidRPr="006A28C5" w:rsidRDefault="006A28C5" w:rsidP="006A28C5">
            <w:pPr>
              <w:rPr>
                <w:rFonts w:cs="Arial"/>
                <w:color w:val="FF0000"/>
                <w:sz w:val="22"/>
                <w:szCs w:val="20"/>
              </w:rPr>
            </w:pPr>
          </w:p>
          <w:p w14:paraId="5CEA48F9" w14:textId="77777777" w:rsidR="006A28C5" w:rsidRDefault="006A28C5" w:rsidP="006A28C5">
            <w:pPr>
              <w:rPr>
                <w:rFonts w:cs="Arial"/>
                <w:sz w:val="22"/>
                <w:szCs w:val="22"/>
              </w:rPr>
            </w:pPr>
            <w:r w:rsidRPr="006A28C5">
              <w:rPr>
                <w:rFonts w:cs="Arial"/>
                <w:sz w:val="22"/>
                <w:szCs w:val="22"/>
              </w:rPr>
              <w:t xml:space="preserve">Effective presentation, communication and interpersonal skills to </w:t>
            </w:r>
            <w:r w:rsidR="004C7E59">
              <w:rPr>
                <w:rFonts w:cs="Arial"/>
                <w:sz w:val="22"/>
                <w:szCs w:val="22"/>
              </w:rPr>
              <w:t xml:space="preserve">engage with </w:t>
            </w:r>
            <w:r w:rsidRPr="006A28C5">
              <w:rPr>
                <w:rFonts w:cs="Arial"/>
                <w:sz w:val="22"/>
                <w:szCs w:val="22"/>
              </w:rPr>
              <w:t>variety of audiences</w:t>
            </w:r>
            <w:r w:rsidR="004C7E59">
              <w:rPr>
                <w:rFonts w:cs="Arial"/>
                <w:sz w:val="22"/>
                <w:szCs w:val="22"/>
              </w:rPr>
              <w:t xml:space="preserve">, work collaboratively with others and create compelling visions to </w:t>
            </w:r>
            <w:r w:rsidR="00B570EC">
              <w:rPr>
                <w:rFonts w:cs="Arial"/>
                <w:sz w:val="22"/>
                <w:szCs w:val="22"/>
              </w:rPr>
              <w:t xml:space="preserve">inspire </w:t>
            </w:r>
            <w:r w:rsidR="004C7E59">
              <w:rPr>
                <w:rFonts w:cs="Arial"/>
                <w:sz w:val="22"/>
                <w:szCs w:val="22"/>
              </w:rPr>
              <w:t>stakeholders to achieve service and organisational outcomes</w:t>
            </w:r>
          </w:p>
          <w:p w14:paraId="22FE5692" w14:textId="77777777" w:rsidR="00E3715F" w:rsidRDefault="00E3715F" w:rsidP="006A28C5">
            <w:pPr>
              <w:rPr>
                <w:rFonts w:cs="Arial"/>
                <w:sz w:val="22"/>
                <w:szCs w:val="22"/>
              </w:rPr>
            </w:pPr>
          </w:p>
          <w:p w14:paraId="124BD7EA" w14:textId="77777777" w:rsidR="00E3715F" w:rsidRPr="006A28C5" w:rsidRDefault="00E3715F" w:rsidP="006A28C5">
            <w:pPr>
              <w:rPr>
                <w:rFonts w:cs="Arial"/>
                <w:sz w:val="22"/>
                <w:szCs w:val="20"/>
              </w:rPr>
            </w:pPr>
            <w:r>
              <w:rPr>
                <w:rFonts w:cs="Arial"/>
                <w:sz w:val="22"/>
                <w:szCs w:val="22"/>
              </w:rPr>
              <w:t>Business acumen to create a commercial environment where the management of cost/budgets and service user satisfaction is paramount</w:t>
            </w:r>
          </w:p>
          <w:p w14:paraId="02A6DA51" w14:textId="77777777" w:rsidR="00565A92" w:rsidRPr="00EF3AB9" w:rsidRDefault="00565A92" w:rsidP="00074693">
            <w:pPr>
              <w:rPr>
                <w:sz w:val="22"/>
                <w:szCs w:val="22"/>
              </w:rPr>
            </w:pPr>
          </w:p>
        </w:tc>
        <w:tc>
          <w:tcPr>
            <w:tcW w:w="3060" w:type="dxa"/>
          </w:tcPr>
          <w:p w14:paraId="561212A4" w14:textId="77777777" w:rsidR="00F14FC5" w:rsidRPr="00EF3AB9" w:rsidRDefault="00F14FC5">
            <w:pPr>
              <w:rPr>
                <w:rFonts w:ascii="Gautami" w:hAnsi="Gautami" w:cs="Gautami"/>
                <w:sz w:val="22"/>
                <w:szCs w:val="22"/>
              </w:rPr>
            </w:pPr>
          </w:p>
          <w:p w14:paraId="0E6206C8" w14:textId="77777777" w:rsidR="006A28C5" w:rsidRPr="006A28C5" w:rsidRDefault="006A28C5" w:rsidP="006A28C5">
            <w:pPr>
              <w:rPr>
                <w:rFonts w:cs="Arial"/>
                <w:sz w:val="22"/>
                <w:szCs w:val="22"/>
              </w:rPr>
            </w:pPr>
            <w:r w:rsidRPr="006A28C5">
              <w:rPr>
                <w:rFonts w:cs="Arial"/>
                <w:sz w:val="22"/>
                <w:szCs w:val="22"/>
              </w:rPr>
              <w:t>Able to use new technologies in improving services, and modernising working processes</w:t>
            </w:r>
          </w:p>
          <w:p w14:paraId="61AAF208" w14:textId="77777777" w:rsidR="00F14FC5" w:rsidRPr="00EF3AB9" w:rsidRDefault="00F14FC5">
            <w:pPr>
              <w:rPr>
                <w:sz w:val="22"/>
                <w:szCs w:val="22"/>
              </w:rPr>
            </w:pPr>
          </w:p>
        </w:tc>
        <w:tc>
          <w:tcPr>
            <w:tcW w:w="1620" w:type="dxa"/>
          </w:tcPr>
          <w:p w14:paraId="761412C4" w14:textId="77777777" w:rsidR="00F14FC5" w:rsidRPr="00EF3AB9" w:rsidRDefault="00F14FC5">
            <w:pPr>
              <w:jc w:val="center"/>
              <w:rPr>
                <w:sz w:val="22"/>
                <w:szCs w:val="22"/>
              </w:rPr>
            </w:pPr>
          </w:p>
          <w:p w14:paraId="7B20DEB0" w14:textId="77777777" w:rsidR="00F14FC5" w:rsidRPr="00EF3AB9" w:rsidRDefault="00F14FC5">
            <w:pPr>
              <w:jc w:val="center"/>
              <w:rPr>
                <w:sz w:val="22"/>
                <w:szCs w:val="22"/>
              </w:rPr>
            </w:pPr>
          </w:p>
          <w:p w14:paraId="370BFEF3" w14:textId="4DD36A5B" w:rsidR="00F14FC5" w:rsidRPr="00EF3AB9" w:rsidRDefault="0066225B">
            <w:pPr>
              <w:rPr>
                <w:rFonts w:ascii="Gautami" w:hAnsi="Gautami" w:cs="Gautami"/>
                <w:sz w:val="22"/>
                <w:szCs w:val="22"/>
              </w:rPr>
            </w:pPr>
            <w:r>
              <w:rPr>
                <w:rFonts w:ascii="Gautami" w:hAnsi="Gautami" w:cs="Gautami"/>
                <w:sz w:val="22"/>
                <w:szCs w:val="22"/>
              </w:rPr>
              <w:t>AF and I</w:t>
            </w:r>
          </w:p>
        </w:tc>
      </w:tr>
      <w:tr w:rsidR="00F14FC5" w14:paraId="3385AE2A" w14:textId="77777777" w:rsidTr="000027CC">
        <w:trPr>
          <w:trHeight w:val="4422"/>
          <w:jc w:val="center"/>
        </w:trPr>
        <w:tc>
          <w:tcPr>
            <w:tcW w:w="1800" w:type="dxa"/>
            <w:shd w:val="clear" w:color="auto" w:fill="007A87"/>
          </w:tcPr>
          <w:p w14:paraId="5D451D81" w14:textId="77777777" w:rsidR="00F14FC5" w:rsidRPr="00673A6F" w:rsidRDefault="00F14FC5">
            <w:pPr>
              <w:rPr>
                <w:b/>
                <w:bCs/>
                <w:color w:val="FFFFFF"/>
                <w:sz w:val="22"/>
                <w:szCs w:val="22"/>
              </w:rPr>
            </w:pPr>
          </w:p>
          <w:p w14:paraId="3F89D0BB" w14:textId="77777777" w:rsidR="00F14FC5" w:rsidRPr="00673A6F" w:rsidRDefault="00F14FC5">
            <w:pPr>
              <w:rPr>
                <w:b/>
                <w:bCs/>
                <w:color w:val="FFFFFF"/>
                <w:sz w:val="22"/>
                <w:szCs w:val="22"/>
              </w:rPr>
            </w:pPr>
            <w:r w:rsidRPr="00673A6F">
              <w:rPr>
                <w:b/>
                <w:bCs/>
                <w:color w:val="FFFFFF"/>
                <w:sz w:val="22"/>
                <w:szCs w:val="22"/>
              </w:rPr>
              <w:t>Knowledge</w:t>
            </w:r>
          </w:p>
          <w:p w14:paraId="25195ADF" w14:textId="77777777" w:rsidR="00F14FC5" w:rsidRPr="00673A6F" w:rsidRDefault="00F14FC5">
            <w:pPr>
              <w:rPr>
                <w:b/>
                <w:bCs/>
                <w:color w:val="FFFFFF"/>
                <w:sz w:val="22"/>
                <w:szCs w:val="22"/>
              </w:rPr>
            </w:pPr>
          </w:p>
        </w:tc>
        <w:tc>
          <w:tcPr>
            <w:tcW w:w="3960" w:type="dxa"/>
          </w:tcPr>
          <w:p w14:paraId="58BFD4AF" w14:textId="77777777" w:rsidR="00F14FC5" w:rsidRPr="00EF3AB9" w:rsidRDefault="00F14FC5">
            <w:pPr>
              <w:rPr>
                <w:sz w:val="22"/>
                <w:szCs w:val="22"/>
              </w:rPr>
            </w:pPr>
          </w:p>
          <w:p w14:paraId="524F15D7" w14:textId="1EA531EA" w:rsidR="004C49C9" w:rsidRPr="007724B3" w:rsidRDefault="004C49C9" w:rsidP="004C49C9">
            <w:pPr>
              <w:rPr>
                <w:rFonts w:cs="Arial"/>
                <w:sz w:val="22"/>
                <w:szCs w:val="20"/>
              </w:rPr>
            </w:pPr>
            <w:r w:rsidRPr="007724B3">
              <w:rPr>
                <w:rFonts w:cs="Arial"/>
                <w:sz w:val="22"/>
                <w:szCs w:val="20"/>
              </w:rPr>
              <w:t>A</w:t>
            </w:r>
            <w:r>
              <w:rPr>
                <w:rFonts w:cs="Arial"/>
                <w:sz w:val="22"/>
                <w:szCs w:val="20"/>
              </w:rPr>
              <w:t>n</w:t>
            </w:r>
            <w:r w:rsidR="001F30DE">
              <w:rPr>
                <w:rFonts w:cs="Arial"/>
                <w:sz w:val="22"/>
                <w:szCs w:val="20"/>
              </w:rPr>
              <w:t xml:space="preserve"> up to date</w:t>
            </w:r>
            <w:r>
              <w:rPr>
                <w:rFonts w:cs="Arial"/>
                <w:sz w:val="22"/>
                <w:szCs w:val="20"/>
              </w:rPr>
              <w:t xml:space="preserve"> u</w:t>
            </w:r>
            <w:r w:rsidRPr="007724B3">
              <w:rPr>
                <w:rFonts w:cs="Arial"/>
                <w:sz w:val="22"/>
                <w:szCs w:val="20"/>
              </w:rPr>
              <w:t>nderstanding and knowledge of the workings of local government including its legal, financial, social and political context, political processes and the current issues faced</w:t>
            </w:r>
          </w:p>
          <w:p w14:paraId="3F05B1E5" w14:textId="77777777" w:rsidR="004C49C9" w:rsidRDefault="004C49C9" w:rsidP="00074693">
            <w:pPr>
              <w:rPr>
                <w:noProof/>
                <w:sz w:val="22"/>
                <w:szCs w:val="22"/>
                <w:lang w:val="en-US"/>
              </w:rPr>
            </w:pPr>
          </w:p>
          <w:p w14:paraId="58868165" w14:textId="77777777" w:rsidR="00D96C78" w:rsidRDefault="00B570EC" w:rsidP="00074693">
            <w:pPr>
              <w:rPr>
                <w:noProof/>
                <w:sz w:val="22"/>
                <w:szCs w:val="22"/>
                <w:lang w:val="en-US"/>
              </w:rPr>
            </w:pPr>
            <w:r>
              <w:rPr>
                <w:noProof/>
                <w:sz w:val="22"/>
                <w:szCs w:val="22"/>
                <w:lang w:val="en-US"/>
              </w:rPr>
              <w:t>Knowledge of employment legislation, current case l</w:t>
            </w:r>
            <w:r w:rsidR="007724B3">
              <w:rPr>
                <w:noProof/>
                <w:sz w:val="22"/>
                <w:szCs w:val="22"/>
                <w:lang w:val="en-US"/>
              </w:rPr>
              <w:t>aw and employment best practice, plus key national policy drivers and broader influences bringin</w:t>
            </w:r>
            <w:r w:rsidR="00344E5D">
              <w:rPr>
                <w:noProof/>
                <w:sz w:val="22"/>
                <w:szCs w:val="22"/>
                <w:lang w:val="en-US"/>
              </w:rPr>
              <w:t>g</w:t>
            </w:r>
            <w:r w:rsidR="007724B3">
              <w:rPr>
                <w:noProof/>
                <w:sz w:val="22"/>
                <w:szCs w:val="22"/>
                <w:lang w:val="en-US"/>
              </w:rPr>
              <w:t xml:space="preserve"> opportunities and challenges to this role</w:t>
            </w:r>
          </w:p>
          <w:p w14:paraId="3B1EEC6A" w14:textId="77777777" w:rsidR="00B570EC" w:rsidRDefault="00B570EC" w:rsidP="00074693">
            <w:pPr>
              <w:rPr>
                <w:noProof/>
                <w:sz w:val="22"/>
                <w:szCs w:val="22"/>
                <w:lang w:val="en-US"/>
              </w:rPr>
            </w:pPr>
          </w:p>
          <w:p w14:paraId="62C7D286" w14:textId="10B05E5F" w:rsidR="004039E8" w:rsidRDefault="007A1272" w:rsidP="00074693">
            <w:pPr>
              <w:rPr>
                <w:noProof/>
                <w:sz w:val="22"/>
                <w:szCs w:val="22"/>
                <w:lang w:val="en-US"/>
              </w:rPr>
            </w:pPr>
            <w:r w:rsidRPr="0035429B">
              <w:rPr>
                <w:noProof/>
                <w:sz w:val="22"/>
                <w:szCs w:val="22"/>
                <w:lang w:val="en-US"/>
              </w:rPr>
              <w:t xml:space="preserve">Expertise in </w:t>
            </w:r>
            <w:r w:rsidR="00FB3B27">
              <w:rPr>
                <w:noProof/>
                <w:sz w:val="22"/>
                <w:szCs w:val="22"/>
                <w:lang w:val="en-US"/>
              </w:rPr>
              <w:t xml:space="preserve">workforce </w:t>
            </w:r>
            <w:r w:rsidR="003B09DC" w:rsidRPr="0035429B">
              <w:rPr>
                <w:noProof/>
                <w:sz w:val="22"/>
                <w:szCs w:val="22"/>
                <w:lang w:val="en-US"/>
              </w:rPr>
              <w:t>development and design</w:t>
            </w:r>
            <w:r w:rsidRPr="0035429B">
              <w:rPr>
                <w:noProof/>
                <w:sz w:val="22"/>
                <w:szCs w:val="22"/>
                <w:lang w:val="en-US"/>
              </w:rPr>
              <w:t xml:space="preserve">, </w:t>
            </w:r>
            <w:r w:rsidR="00A645DC" w:rsidRPr="0035429B">
              <w:rPr>
                <w:noProof/>
                <w:sz w:val="22"/>
                <w:szCs w:val="22"/>
                <w:lang w:val="en-US"/>
              </w:rPr>
              <w:t>aware of how to use relevant theories to c</w:t>
            </w:r>
            <w:r w:rsidR="004039E8" w:rsidRPr="0035429B">
              <w:rPr>
                <w:noProof/>
                <w:sz w:val="22"/>
                <w:szCs w:val="22"/>
                <w:lang w:val="en-US"/>
              </w:rPr>
              <w:t>reate a strategic people approach</w:t>
            </w:r>
            <w:r w:rsidR="0003152B" w:rsidRPr="0035429B">
              <w:rPr>
                <w:noProof/>
                <w:sz w:val="22"/>
                <w:szCs w:val="22"/>
                <w:lang w:val="en-US"/>
              </w:rPr>
              <w:t xml:space="preserve"> which will </w:t>
            </w:r>
            <w:r w:rsidR="00A645DC" w:rsidRPr="0035429B">
              <w:rPr>
                <w:noProof/>
                <w:sz w:val="22"/>
                <w:szCs w:val="22"/>
                <w:lang w:val="en-US"/>
              </w:rPr>
              <w:t xml:space="preserve">bring about organisational </w:t>
            </w:r>
            <w:r w:rsidR="004E2E24" w:rsidRPr="0035429B">
              <w:rPr>
                <w:noProof/>
                <w:sz w:val="22"/>
                <w:szCs w:val="22"/>
                <w:lang w:val="en-US"/>
              </w:rPr>
              <w:t>t</w:t>
            </w:r>
            <w:r w:rsidR="00A645DC" w:rsidRPr="0035429B">
              <w:rPr>
                <w:noProof/>
                <w:sz w:val="22"/>
                <w:szCs w:val="22"/>
                <w:lang w:val="en-US"/>
              </w:rPr>
              <w:t>ransformation</w:t>
            </w:r>
          </w:p>
          <w:p w14:paraId="1CBDB377" w14:textId="77777777" w:rsidR="004039E8" w:rsidRDefault="004039E8" w:rsidP="00074693">
            <w:pPr>
              <w:rPr>
                <w:noProof/>
                <w:sz w:val="22"/>
                <w:szCs w:val="22"/>
                <w:lang w:val="en-US"/>
              </w:rPr>
            </w:pPr>
          </w:p>
          <w:p w14:paraId="01F0AE5C" w14:textId="72E44896" w:rsidR="00B570EC" w:rsidRDefault="00385191" w:rsidP="003B09DC">
            <w:pPr>
              <w:rPr>
                <w:noProof/>
                <w:sz w:val="22"/>
                <w:szCs w:val="22"/>
                <w:lang w:val="en-US"/>
              </w:rPr>
            </w:pPr>
            <w:r>
              <w:rPr>
                <w:noProof/>
                <w:sz w:val="22"/>
                <w:szCs w:val="22"/>
                <w:lang w:val="en-US"/>
              </w:rPr>
              <w:t xml:space="preserve">Awareness of </w:t>
            </w:r>
            <w:r w:rsidR="003B09DC">
              <w:rPr>
                <w:noProof/>
                <w:sz w:val="22"/>
                <w:szCs w:val="22"/>
                <w:lang w:val="en-US"/>
              </w:rPr>
              <w:t xml:space="preserve">how </w:t>
            </w:r>
            <w:r w:rsidR="00F953D8">
              <w:rPr>
                <w:noProof/>
                <w:sz w:val="22"/>
                <w:szCs w:val="22"/>
                <w:lang w:val="en-US"/>
              </w:rPr>
              <w:t xml:space="preserve">to </w:t>
            </w:r>
            <w:r w:rsidR="00F00ABB">
              <w:rPr>
                <w:noProof/>
                <w:sz w:val="22"/>
                <w:szCs w:val="22"/>
                <w:lang w:val="en-US"/>
              </w:rPr>
              <w:t xml:space="preserve">create an employer brand through effective </w:t>
            </w:r>
            <w:r w:rsidR="00F953D8">
              <w:rPr>
                <w:noProof/>
                <w:sz w:val="22"/>
                <w:szCs w:val="22"/>
                <w:lang w:val="en-US"/>
              </w:rPr>
              <w:t xml:space="preserve">internal communications, </w:t>
            </w:r>
            <w:r w:rsidR="00F00ABB">
              <w:rPr>
                <w:noProof/>
                <w:sz w:val="22"/>
                <w:szCs w:val="22"/>
                <w:lang w:val="en-US"/>
              </w:rPr>
              <w:t xml:space="preserve">reward, </w:t>
            </w:r>
            <w:r w:rsidR="00BB0008">
              <w:rPr>
                <w:noProof/>
                <w:sz w:val="22"/>
                <w:szCs w:val="22"/>
                <w:lang w:val="en-US"/>
              </w:rPr>
              <w:t xml:space="preserve">employee </w:t>
            </w:r>
            <w:r w:rsidR="003B09DC">
              <w:rPr>
                <w:noProof/>
                <w:sz w:val="22"/>
                <w:szCs w:val="22"/>
                <w:lang w:val="en-US"/>
              </w:rPr>
              <w:t>engagement and well</w:t>
            </w:r>
            <w:r w:rsidR="00BB0008">
              <w:rPr>
                <w:noProof/>
                <w:sz w:val="22"/>
                <w:szCs w:val="22"/>
                <w:lang w:val="en-US"/>
              </w:rPr>
              <w:t>-</w:t>
            </w:r>
            <w:r w:rsidR="003B09DC">
              <w:rPr>
                <w:noProof/>
                <w:sz w:val="22"/>
                <w:szCs w:val="22"/>
                <w:lang w:val="en-US"/>
              </w:rPr>
              <w:t xml:space="preserve">being </w:t>
            </w:r>
            <w:r w:rsidR="00F953D8">
              <w:rPr>
                <w:noProof/>
                <w:sz w:val="22"/>
                <w:szCs w:val="22"/>
                <w:lang w:val="en-US"/>
              </w:rPr>
              <w:t xml:space="preserve">strategies which create </w:t>
            </w:r>
            <w:r w:rsidR="003B09DC">
              <w:rPr>
                <w:noProof/>
                <w:sz w:val="22"/>
                <w:szCs w:val="22"/>
                <w:lang w:val="en-US"/>
              </w:rPr>
              <w:t xml:space="preserve">organisational value, improve the employee </w:t>
            </w:r>
            <w:r w:rsidR="003B09DC">
              <w:rPr>
                <w:noProof/>
                <w:sz w:val="22"/>
                <w:szCs w:val="22"/>
                <w:lang w:val="en-US"/>
              </w:rPr>
              <w:lastRenderedPageBreak/>
              <w:t>experience and increase high performance</w:t>
            </w:r>
          </w:p>
          <w:p w14:paraId="1F86C6CB" w14:textId="10852B1F" w:rsidR="007A31D4" w:rsidRDefault="007A31D4" w:rsidP="003B09DC">
            <w:pPr>
              <w:rPr>
                <w:noProof/>
                <w:sz w:val="22"/>
                <w:szCs w:val="22"/>
                <w:lang w:val="en-US"/>
              </w:rPr>
            </w:pPr>
          </w:p>
          <w:p w14:paraId="5FD401C7" w14:textId="1F1AEBE7" w:rsidR="007A31D4" w:rsidRDefault="007A31D4" w:rsidP="003B09DC">
            <w:pPr>
              <w:rPr>
                <w:noProof/>
                <w:sz w:val="22"/>
                <w:szCs w:val="22"/>
                <w:lang w:val="en-US"/>
              </w:rPr>
            </w:pPr>
            <w:r>
              <w:rPr>
                <w:noProof/>
                <w:sz w:val="22"/>
                <w:szCs w:val="22"/>
                <w:lang w:val="en-US"/>
              </w:rPr>
              <w:t xml:space="preserve">Knowledge of business intelligence and people data </w:t>
            </w:r>
            <w:r w:rsidR="000A3D0F">
              <w:rPr>
                <w:noProof/>
                <w:sz w:val="22"/>
                <w:szCs w:val="22"/>
                <w:lang w:val="en-US"/>
              </w:rPr>
              <w:t xml:space="preserve">tools and techniques which enable </w:t>
            </w:r>
            <w:r>
              <w:rPr>
                <w:noProof/>
                <w:sz w:val="22"/>
                <w:szCs w:val="22"/>
                <w:lang w:val="en-US"/>
              </w:rPr>
              <w:t>effective analys</w:t>
            </w:r>
            <w:r w:rsidR="000A3D0F">
              <w:rPr>
                <w:noProof/>
                <w:sz w:val="22"/>
                <w:szCs w:val="22"/>
                <w:lang w:val="en-US"/>
              </w:rPr>
              <w:t xml:space="preserve">is of </w:t>
            </w:r>
            <w:r>
              <w:rPr>
                <w:noProof/>
                <w:sz w:val="22"/>
                <w:szCs w:val="22"/>
                <w:lang w:val="en-US"/>
              </w:rPr>
              <w:t xml:space="preserve">organisational problems </w:t>
            </w:r>
            <w:r w:rsidR="00C5609F">
              <w:rPr>
                <w:noProof/>
                <w:sz w:val="22"/>
                <w:szCs w:val="22"/>
                <w:lang w:val="en-US"/>
              </w:rPr>
              <w:t xml:space="preserve">and </w:t>
            </w:r>
            <w:r w:rsidR="00813F7A">
              <w:rPr>
                <w:noProof/>
                <w:sz w:val="22"/>
                <w:szCs w:val="22"/>
                <w:lang w:val="en-US"/>
              </w:rPr>
              <w:t>using these to</w:t>
            </w:r>
            <w:r w:rsidR="00C5609F">
              <w:rPr>
                <w:noProof/>
                <w:sz w:val="22"/>
                <w:szCs w:val="22"/>
                <w:lang w:val="en-US"/>
              </w:rPr>
              <w:t xml:space="preserve"> inform strategic decision making </w:t>
            </w:r>
          </w:p>
          <w:p w14:paraId="095D9FB8" w14:textId="77777777" w:rsidR="003B09DC" w:rsidRDefault="003B09DC" w:rsidP="003B09DC">
            <w:pPr>
              <w:rPr>
                <w:noProof/>
                <w:sz w:val="22"/>
                <w:szCs w:val="22"/>
                <w:lang w:val="en-US"/>
              </w:rPr>
            </w:pPr>
          </w:p>
          <w:p w14:paraId="0EAA0472" w14:textId="2D82ED5C" w:rsidR="003B09DC" w:rsidRPr="000027CC" w:rsidRDefault="00112C2B" w:rsidP="000027CC">
            <w:pPr>
              <w:rPr>
                <w:noProof/>
                <w:sz w:val="22"/>
                <w:szCs w:val="22"/>
                <w:lang w:val="en-US"/>
              </w:rPr>
            </w:pPr>
            <w:r w:rsidRPr="00112C2B">
              <w:rPr>
                <w:noProof/>
                <w:sz w:val="22"/>
                <w:szCs w:val="22"/>
                <w:lang w:val="en-US"/>
              </w:rPr>
              <w:t>Expertise in de</w:t>
            </w:r>
            <w:r w:rsidR="00726852" w:rsidRPr="00112C2B">
              <w:rPr>
                <w:noProof/>
                <w:sz w:val="22"/>
                <w:szCs w:val="22"/>
                <w:lang w:val="en-US"/>
              </w:rPr>
              <w:t>fin</w:t>
            </w:r>
            <w:r w:rsidRPr="00112C2B">
              <w:rPr>
                <w:noProof/>
                <w:sz w:val="22"/>
                <w:szCs w:val="22"/>
                <w:lang w:val="en-US"/>
              </w:rPr>
              <w:t>ing</w:t>
            </w:r>
            <w:r w:rsidR="00726852" w:rsidRPr="00112C2B">
              <w:rPr>
                <w:noProof/>
                <w:sz w:val="22"/>
                <w:szCs w:val="22"/>
                <w:lang w:val="en-US"/>
              </w:rPr>
              <w:t xml:space="preserve"> </w:t>
            </w:r>
            <w:r w:rsidR="00952392" w:rsidRPr="00112C2B">
              <w:rPr>
                <w:noProof/>
                <w:sz w:val="22"/>
                <w:szCs w:val="22"/>
                <w:lang w:val="en-US"/>
              </w:rPr>
              <w:t xml:space="preserve">the </w:t>
            </w:r>
            <w:r w:rsidR="00726852" w:rsidRPr="00112C2B">
              <w:rPr>
                <w:noProof/>
                <w:sz w:val="22"/>
                <w:szCs w:val="22"/>
                <w:lang w:val="en-US"/>
              </w:rPr>
              <w:t>current and future capability needs of the organisation</w:t>
            </w:r>
            <w:r w:rsidR="008C17B0" w:rsidRPr="00112C2B">
              <w:rPr>
                <w:noProof/>
                <w:sz w:val="22"/>
                <w:szCs w:val="22"/>
                <w:lang w:val="en-US"/>
              </w:rPr>
              <w:t xml:space="preserve"> to drive </w:t>
            </w:r>
            <w:r w:rsidR="00E82E59" w:rsidRPr="00112C2B">
              <w:rPr>
                <w:noProof/>
                <w:sz w:val="22"/>
                <w:szCs w:val="22"/>
                <w:lang w:val="en-US"/>
              </w:rPr>
              <w:t xml:space="preserve">a </w:t>
            </w:r>
            <w:r w:rsidR="008C17B0" w:rsidRPr="00112C2B">
              <w:rPr>
                <w:noProof/>
                <w:sz w:val="22"/>
                <w:szCs w:val="22"/>
                <w:lang w:val="en-US"/>
              </w:rPr>
              <w:t>learning strategy</w:t>
            </w:r>
            <w:r w:rsidR="00E82E59" w:rsidRPr="00112C2B">
              <w:rPr>
                <w:noProof/>
                <w:sz w:val="22"/>
                <w:szCs w:val="22"/>
                <w:lang w:val="en-US"/>
              </w:rPr>
              <w:t xml:space="preserve">, </w:t>
            </w:r>
            <w:r w:rsidR="008C17B0" w:rsidRPr="00112C2B">
              <w:rPr>
                <w:noProof/>
                <w:sz w:val="22"/>
                <w:szCs w:val="22"/>
                <w:lang w:val="en-US"/>
              </w:rPr>
              <w:t xml:space="preserve">build a </w:t>
            </w:r>
            <w:r w:rsidR="0016007B" w:rsidRPr="00112C2B">
              <w:rPr>
                <w:noProof/>
                <w:sz w:val="22"/>
                <w:szCs w:val="22"/>
                <w:lang w:val="en-US"/>
              </w:rPr>
              <w:t xml:space="preserve">coaching and mentoring </w:t>
            </w:r>
            <w:r w:rsidR="008C17B0" w:rsidRPr="00112C2B">
              <w:rPr>
                <w:noProof/>
                <w:sz w:val="22"/>
                <w:szCs w:val="22"/>
                <w:lang w:val="en-US"/>
              </w:rPr>
              <w:t>culture</w:t>
            </w:r>
            <w:r w:rsidR="00E82E59" w:rsidRPr="00112C2B">
              <w:rPr>
                <w:noProof/>
                <w:sz w:val="22"/>
                <w:szCs w:val="22"/>
                <w:lang w:val="en-US"/>
              </w:rPr>
              <w:t xml:space="preserve">, </w:t>
            </w:r>
            <w:r w:rsidR="00172260" w:rsidRPr="00112C2B">
              <w:rPr>
                <w:noProof/>
                <w:sz w:val="22"/>
                <w:szCs w:val="22"/>
                <w:lang w:val="en-US"/>
              </w:rPr>
              <w:t xml:space="preserve">support </w:t>
            </w:r>
            <w:r w:rsidR="003B09DC" w:rsidRPr="00112C2B">
              <w:rPr>
                <w:noProof/>
                <w:sz w:val="22"/>
                <w:szCs w:val="22"/>
                <w:lang w:val="en-US"/>
              </w:rPr>
              <w:t xml:space="preserve">organisational growth </w:t>
            </w:r>
            <w:r w:rsidR="007F6FB5" w:rsidRPr="00112C2B">
              <w:rPr>
                <w:noProof/>
                <w:sz w:val="22"/>
                <w:szCs w:val="22"/>
                <w:lang w:val="en-US"/>
              </w:rPr>
              <w:t>and deliver best value</w:t>
            </w:r>
          </w:p>
        </w:tc>
        <w:tc>
          <w:tcPr>
            <w:tcW w:w="3060" w:type="dxa"/>
          </w:tcPr>
          <w:p w14:paraId="2B795279" w14:textId="77777777" w:rsidR="00F14FC5" w:rsidRPr="00EF3AB9" w:rsidRDefault="00F14FC5">
            <w:pPr>
              <w:rPr>
                <w:rFonts w:cs="Arial"/>
                <w:sz w:val="22"/>
                <w:szCs w:val="22"/>
              </w:rPr>
            </w:pPr>
          </w:p>
          <w:p w14:paraId="6B4CD066" w14:textId="77777777" w:rsidR="007724B3" w:rsidRPr="008F1FC6" w:rsidRDefault="008F1FC6">
            <w:pPr>
              <w:rPr>
                <w:rFonts w:cs="Arial"/>
                <w:sz w:val="22"/>
                <w:szCs w:val="22"/>
              </w:rPr>
            </w:pPr>
            <w:r w:rsidRPr="008F1FC6">
              <w:rPr>
                <w:rFonts w:cs="Arial"/>
                <w:sz w:val="22"/>
                <w:szCs w:val="22"/>
              </w:rPr>
              <w:t xml:space="preserve">An </w:t>
            </w:r>
            <w:r w:rsidR="00EB1867" w:rsidRPr="008F1FC6">
              <w:rPr>
                <w:rFonts w:cs="Arial"/>
                <w:sz w:val="22"/>
                <w:szCs w:val="22"/>
              </w:rPr>
              <w:t xml:space="preserve">understanding </w:t>
            </w:r>
            <w:r w:rsidR="002C30AB">
              <w:rPr>
                <w:rFonts w:cs="Arial"/>
                <w:sz w:val="22"/>
                <w:szCs w:val="22"/>
              </w:rPr>
              <w:t xml:space="preserve">and knowledge </w:t>
            </w:r>
            <w:r w:rsidR="00EB1867" w:rsidRPr="008F1FC6">
              <w:rPr>
                <w:rFonts w:cs="Arial"/>
                <w:sz w:val="22"/>
                <w:szCs w:val="22"/>
              </w:rPr>
              <w:t>of the current NHS policy context, financial regime and workforce/training issues, and of NHS working practices</w:t>
            </w:r>
          </w:p>
          <w:p w14:paraId="7CE3C672" w14:textId="77777777" w:rsidR="00F14FC5" w:rsidRPr="00EF3AB9" w:rsidRDefault="00F14FC5">
            <w:pPr>
              <w:rPr>
                <w:rFonts w:cs="Arial"/>
                <w:sz w:val="22"/>
                <w:szCs w:val="22"/>
              </w:rPr>
            </w:pPr>
          </w:p>
          <w:p w14:paraId="49410B1C" w14:textId="77777777" w:rsidR="00F14FC5" w:rsidRPr="00EF3AB9" w:rsidRDefault="00F14FC5">
            <w:pPr>
              <w:rPr>
                <w:rFonts w:cs="Arial"/>
                <w:sz w:val="22"/>
                <w:szCs w:val="22"/>
              </w:rPr>
            </w:pPr>
          </w:p>
          <w:p w14:paraId="5F540936" w14:textId="77777777" w:rsidR="00F14FC5" w:rsidRPr="00EF3AB9" w:rsidRDefault="00F14FC5">
            <w:pPr>
              <w:rPr>
                <w:rFonts w:cs="Arial"/>
                <w:sz w:val="22"/>
                <w:szCs w:val="22"/>
              </w:rPr>
            </w:pPr>
          </w:p>
          <w:p w14:paraId="35F246DE" w14:textId="77777777" w:rsidR="00F14FC5" w:rsidRPr="00EF3AB9" w:rsidRDefault="00F14FC5">
            <w:pPr>
              <w:rPr>
                <w:rFonts w:cs="Arial"/>
                <w:sz w:val="22"/>
                <w:szCs w:val="22"/>
              </w:rPr>
            </w:pPr>
          </w:p>
          <w:p w14:paraId="2A957BDB" w14:textId="77777777" w:rsidR="00F14FC5" w:rsidRPr="00EF3AB9" w:rsidRDefault="00F14FC5">
            <w:pPr>
              <w:rPr>
                <w:rFonts w:cs="Arial"/>
                <w:sz w:val="22"/>
                <w:szCs w:val="22"/>
              </w:rPr>
            </w:pPr>
          </w:p>
          <w:p w14:paraId="43BD45CB" w14:textId="77777777" w:rsidR="00F14FC5" w:rsidRPr="00EF3AB9" w:rsidRDefault="00F14FC5">
            <w:pPr>
              <w:rPr>
                <w:rFonts w:cs="Arial"/>
                <w:sz w:val="22"/>
                <w:szCs w:val="22"/>
              </w:rPr>
            </w:pPr>
          </w:p>
          <w:p w14:paraId="4F2B504A" w14:textId="77777777" w:rsidR="00F14FC5" w:rsidRPr="00EF3AB9" w:rsidRDefault="00F14FC5">
            <w:pPr>
              <w:rPr>
                <w:sz w:val="22"/>
                <w:szCs w:val="22"/>
              </w:rPr>
            </w:pPr>
          </w:p>
        </w:tc>
        <w:tc>
          <w:tcPr>
            <w:tcW w:w="1620" w:type="dxa"/>
          </w:tcPr>
          <w:p w14:paraId="4BB41507" w14:textId="77777777" w:rsidR="00EF3AB9" w:rsidRDefault="00EF3AB9">
            <w:pPr>
              <w:jc w:val="center"/>
              <w:rPr>
                <w:sz w:val="22"/>
                <w:szCs w:val="22"/>
              </w:rPr>
            </w:pPr>
          </w:p>
          <w:p w14:paraId="569787D5" w14:textId="5D033CE9" w:rsidR="00F14FC5" w:rsidRPr="00EF3AB9" w:rsidRDefault="0066225B">
            <w:pPr>
              <w:jc w:val="center"/>
              <w:rPr>
                <w:sz w:val="22"/>
                <w:szCs w:val="22"/>
              </w:rPr>
            </w:pPr>
            <w:r>
              <w:rPr>
                <w:sz w:val="22"/>
                <w:szCs w:val="22"/>
              </w:rPr>
              <w:t>AF and I</w:t>
            </w:r>
          </w:p>
          <w:p w14:paraId="0E42CB80" w14:textId="77777777" w:rsidR="00F14FC5" w:rsidRPr="00EF3AB9" w:rsidRDefault="00F14FC5">
            <w:pPr>
              <w:jc w:val="center"/>
              <w:rPr>
                <w:sz w:val="22"/>
                <w:szCs w:val="22"/>
              </w:rPr>
            </w:pPr>
          </w:p>
        </w:tc>
      </w:tr>
      <w:tr w:rsidR="00F14FC5" w14:paraId="3F3B56DA" w14:textId="77777777" w:rsidTr="009D41A4">
        <w:trPr>
          <w:jc w:val="center"/>
        </w:trPr>
        <w:tc>
          <w:tcPr>
            <w:tcW w:w="1800" w:type="dxa"/>
            <w:shd w:val="clear" w:color="auto" w:fill="007A87"/>
          </w:tcPr>
          <w:p w14:paraId="2A7751BC" w14:textId="77777777" w:rsidR="00F14FC5" w:rsidRPr="00673A6F" w:rsidRDefault="00F14FC5">
            <w:pPr>
              <w:rPr>
                <w:b/>
                <w:bCs/>
                <w:color w:val="FFFFFF"/>
                <w:sz w:val="22"/>
                <w:szCs w:val="22"/>
              </w:rPr>
            </w:pPr>
          </w:p>
          <w:p w14:paraId="3E874FEC" w14:textId="77777777" w:rsidR="00F14FC5" w:rsidRPr="00673A6F" w:rsidRDefault="00F14FC5">
            <w:pPr>
              <w:pStyle w:val="BodyText"/>
              <w:rPr>
                <w:bCs/>
                <w:color w:val="FFFFFF"/>
                <w:szCs w:val="22"/>
              </w:rPr>
            </w:pPr>
            <w:r w:rsidRPr="00673A6F">
              <w:rPr>
                <w:bCs/>
                <w:color w:val="FFFFFF"/>
                <w:szCs w:val="22"/>
              </w:rPr>
              <w:t>Work Circumstances</w:t>
            </w:r>
          </w:p>
          <w:p w14:paraId="6811D42B" w14:textId="77777777" w:rsidR="00F14FC5" w:rsidRPr="00673A6F" w:rsidRDefault="00F14FC5">
            <w:pPr>
              <w:rPr>
                <w:b/>
                <w:bCs/>
                <w:color w:val="FFFFFF"/>
                <w:sz w:val="22"/>
                <w:szCs w:val="22"/>
              </w:rPr>
            </w:pPr>
          </w:p>
        </w:tc>
        <w:tc>
          <w:tcPr>
            <w:tcW w:w="3960" w:type="dxa"/>
          </w:tcPr>
          <w:p w14:paraId="0F0561BF" w14:textId="77777777" w:rsidR="00F14FC5" w:rsidRPr="00EF3AB9" w:rsidRDefault="00F14FC5">
            <w:pPr>
              <w:tabs>
                <w:tab w:val="num" w:pos="389"/>
              </w:tabs>
              <w:overflowPunct w:val="0"/>
              <w:autoSpaceDE w:val="0"/>
              <w:autoSpaceDN w:val="0"/>
              <w:adjustRightInd w:val="0"/>
              <w:textAlignment w:val="baseline"/>
              <w:rPr>
                <w:sz w:val="22"/>
                <w:szCs w:val="22"/>
              </w:rPr>
            </w:pPr>
          </w:p>
          <w:p w14:paraId="5C8393FB" w14:textId="77777777" w:rsidR="00F14FC5" w:rsidRPr="00EF3AB9" w:rsidRDefault="00F14FC5">
            <w:pPr>
              <w:rPr>
                <w:sz w:val="22"/>
                <w:szCs w:val="22"/>
              </w:rPr>
            </w:pPr>
            <w:r w:rsidRPr="00EF3AB9">
              <w:rPr>
                <w:sz w:val="22"/>
                <w:szCs w:val="22"/>
              </w:rPr>
              <w:t>Able to travel to different sites across the Borough</w:t>
            </w:r>
            <w:r w:rsidR="002A123F">
              <w:rPr>
                <w:sz w:val="22"/>
                <w:szCs w:val="22"/>
              </w:rPr>
              <w:t>, and to travel nationally if required</w:t>
            </w:r>
          </w:p>
          <w:p w14:paraId="3ED0FBD8" w14:textId="77777777" w:rsidR="00F14FC5" w:rsidRPr="00EF3AB9" w:rsidRDefault="00F14FC5">
            <w:pPr>
              <w:rPr>
                <w:sz w:val="22"/>
                <w:szCs w:val="22"/>
              </w:rPr>
            </w:pPr>
          </w:p>
          <w:p w14:paraId="725A6A61" w14:textId="77777777" w:rsidR="00F14FC5" w:rsidRPr="00EF3AB9" w:rsidRDefault="00F14FC5">
            <w:pPr>
              <w:rPr>
                <w:sz w:val="22"/>
                <w:szCs w:val="22"/>
              </w:rPr>
            </w:pPr>
            <w:r w:rsidRPr="00EF3AB9">
              <w:rPr>
                <w:sz w:val="22"/>
                <w:szCs w:val="22"/>
              </w:rPr>
              <w:t xml:space="preserve">Able to work outside of normal office hours </w:t>
            </w:r>
            <w:r w:rsidR="002A123F">
              <w:rPr>
                <w:sz w:val="22"/>
                <w:szCs w:val="22"/>
              </w:rPr>
              <w:t>when required</w:t>
            </w:r>
          </w:p>
          <w:p w14:paraId="11AFEE12" w14:textId="77777777" w:rsidR="00F14FC5" w:rsidRPr="00EF3AB9" w:rsidRDefault="00F14FC5">
            <w:pPr>
              <w:rPr>
                <w:sz w:val="22"/>
                <w:szCs w:val="22"/>
              </w:rPr>
            </w:pPr>
          </w:p>
        </w:tc>
        <w:tc>
          <w:tcPr>
            <w:tcW w:w="3060" w:type="dxa"/>
          </w:tcPr>
          <w:p w14:paraId="254CF27F" w14:textId="77777777" w:rsidR="00F14FC5" w:rsidRPr="00EF3AB9" w:rsidRDefault="00F14FC5">
            <w:pPr>
              <w:rPr>
                <w:rFonts w:ascii="Gautami" w:hAnsi="Gautami" w:cs="Gautami"/>
                <w:sz w:val="22"/>
                <w:szCs w:val="22"/>
              </w:rPr>
            </w:pPr>
          </w:p>
        </w:tc>
        <w:tc>
          <w:tcPr>
            <w:tcW w:w="1620" w:type="dxa"/>
          </w:tcPr>
          <w:p w14:paraId="13FFB055" w14:textId="77777777" w:rsidR="00F14FC5" w:rsidRDefault="00F14FC5">
            <w:pPr>
              <w:jc w:val="center"/>
              <w:rPr>
                <w:sz w:val="22"/>
                <w:szCs w:val="22"/>
              </w:rPr>
            </w:pPr>
          </w:p>
          <w:p w14:paraId="531C5736" w14:textId="77777777" w:rsidR="002A123F" w:rsidRDefault="002A123F">
            <w:pPr>
              <w:jc w:val="center"/>
              <w:rPr>
                <w:sz w:val="22"/>
                <w:szCs w:val="22"/>
              </w:rPr>
            </w:pPr>
            <w:r>
              <w:rPr>
                <w:sz w:val="22"/>
                <w:szCs w:val="22"/>
              </w:rPr>
              <w:t>Interview</w:t>
            </w:r>
          </w:p>
          <w:p w14:paraId="014AA483" w14:textId="77777777" w:rsidR="002A123F" w:rsidRDefault="002A123F">
            <w:pPr>
              <w:jc w:val="center"/>
              <w:rPr>
                <w:sz w:val="22"/>
                <w:szCs w:val="22"/>
              </w:rPr>
            </w:pPr>
          </w:p>
          <w:p w14:paraId="2795ECAA" w14:textId="77777777" w:rsidR="002A123F" w:rsidRDefault="002A123F">
            <w:pPr>
              <w:jc w:val="center"/>
              <w:rPr>
                <w:sz w:val="22"/>
                <w:szCs w:val="22"/>
              </w:rPr>
            </w:pPr>
          </w:p>
          <w:p w14:paraId="3DA4FCA4" w14:textId="77777777" w:rsidR="002A123F" w:rsidRDefault="002A123F">
            <w:pPr>
              <w:jc w:val="center"/>
              <w:rPr>
                <w:sz w:val="22"/>
                <w:szCs w:val="22"/>
              </w:rPr>
            </w:pPr>
          </w:p>
          <w:p w14:paraId="7D7CFE79" w14:textId="77777777" w:rsidR="002A123F" w:rsidRPr="00EF3AB9" w:rsidRDefault="002A123F">
            <w:pPr>
              <w:jc w:val="center"/>
              <w:rPr>
                <w:sz w:val="22"/>
                <w:szCs w:val="22"/>
              </w:rPr>
            </w:pPr>
            <w:r>
              <w:rPr>
                <w:sz w:val="22"/>
                <w:szCs w:val="22"/>
              </w:rPr>
              <w:t>Interview</w:t>
            </w:r>
          </w:p>
        </w:tc>
      </w:tr>
    </w:tbl>
    <w:p w14:paraId="627FBC70" w14:textId="77777777" w:rsidR="00F14FC5" w:rsidRDefault="00F14FC5"/>
    <w:p w14:paraId="596D0D52" w14:textId="77777777" w:rsidR="003C4B1F" w:rsidRPr="003C4B1F" w:rsidRDefault="003C4B1F" w:rsidP="003C4B1F">
      <w:pPr>
        <w:spacing w:after="60"/>
        <w:jc w:val="both"/>
        <w:rPr>
          <w:rFonts w:cs="Arial"/>
          <w:sz w:val="22"/>
          <w:szCs w:val="22"/>
        </w:rPr>
      </w:pPr>
      <w:r w:rsidRPr="003C4B1F">
        <w:rPr>
          <w:rFonts w:cs="Arial"/>
          <w:i/>
          <w:sz w:val="22"/>
          <w:szCs w:val="22"/>
        </w:rPr>
        <w:t>Abbreviations:</w:t>
      </w:r>
      <w:r w:rsidRPr="003C4B1F">
        <w:rPr>
          <w:rFonts w:cs="Arial"/>
          <w:sz w:val="22"/>
          <w:szCs w:val="22"/>
        </w:rPr>
        <w:t xml:space="preserve"> AF = Application Form; I = Interview; AC = Assessment Centre; T = Test</w:t>
      </w:r>
    </w:p>
    <w:p w14:paraId="47A4ED90" w14:textId="77777777" w:rsidR="003C4B1F" w:rsidRPr="003C4B1F" w:rsidRDefault="003C4B1F" w:rsidP="003C4B1F">
      <w:pPr>
        <w:spacing w:after="60"/>
        <w:jc w:val="both"/>
        <w:rPr>
          <w:rFonts w:cs="Arial"/>
          <w:sz w:val="22"/>
          <w:szCs w:val="22"/>
          <w:u w:val="single"/>
        </w:rPr>
      </w:pPr>
      <w:r w:rsidRPr="003C4B1F">
        <w:rPr>
          <w:rFonts w:cs="Arial"/>
          <w:sz w:val="22"/>
          <w:szCs w:val="22"/>
        </w:rPr>
        <w:t xml:space="preserve">P = Presentation; R = References; </w:t>
      </w:r>
      <w:smartTag w:uri="urn:schemas-microsoft-com:office:smarttags" w:element="place">
        <w:r w:rsidRPr="003C4B1F">
          <w:rPr>
            <w:rFonts w:cs="Arial"/>
            <w:sz w:val="22"/>
            <w:szCs w:val="22"/>
          </w:rPr>
          <w:t>P</w:t>
        </w:r>
        <w:r w:rsidR="00C116B3">
          <w:rPr>
            <w:rFonts w:cs="Arial"/>
            <w:sz w:val="22"/>
            <w:szCs w:val="22"/>
          </w:rPr>
          <w:t>o</w:t>
        </w:r>
      </w:smartTag>
      <w:r w:rsidRPr="003C4B1F">
        <w:rPr>
          <w:rFonts w:cs="Arial"/>
          <w:sz w:val="22"/>
          <w:szCs w:val="22"/>
        </w:rPr>
        <w:t xml:space="preserve"> = Portfolio</w:t>
      </w:r>
    </w:p>
    <w:p w14:paraId="1D3A80EF" w14:textId="77777777" w:rsidR="00F14FC5" w:rsidRPr="003C4B1F" w:rsidRDefault="00F14FC5">
      <w:pPr>
        <w:rPr>
          <w:sz w:val="22"/>
          <w:szCs w:val="22"/>
        </w:rPr>
      </w:pPr>
    </w:p>
    <w:p w14:paraId="68711F92" w14:textId="77777777" w:rsidR="00F14FC5" w:rsidRPr="003C4B1F" w:rsidRDefault="00F14FC5" w:rsidP="003C4B1F">
      <w:pPr>
        <w:jc w:val="both"/>
        <w:rPr>
          <w:b/>
          <w:bCs/>
          <w:sz w:val="22"/>
          <w:szCs w:val="22"/>
        </w:rPr>
      </w:pPr>
      <w:r w:rsidRPr="003C4B1F">
        <w:rPr>
          <w:b/>
          <w:bCs/>
          <w:sz w:val="22"/>
          <w:szCs w:val="22"/>
        </w:rPr>
        <w:t>NB. - Any candidate with a disability who meets the essential criteria will be guaranteed an interview</w:t>
      </w:r>
    </w:p>
    <w:sectPr w:rsidR="00F14FC5" w:rsidRPr="003C4B1F" w:rsidSect="00A64E60">
      <w:headerReference w:type="default" r:id="rId10"/>
      <w:pgSz w:w="11906" w:h="16838" w:code="9"/>
      <w:pgMar w:top="600" w:right="1440" w:bottom="709"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A10D" w14:textId="77777777" w:rsidR="002A7C38" w:rsidRDefault="002A7C38">
      <w:r>
        <w:separator/>
      </w:r>
    </w:p>
  </w:endnote>
  <w:endnote w:type="continuationSeparator" w:id="0">
    <w:p w14:paraId="00AC4829" w14:textId="77777777" w:rsidR="002A7C38" w:rsidRDefault="002A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6E9F" w14:textId="77777777" w:rsidR="002A7C38" w:rsidRDefault="002A7C38">
      <w:r>
        <w:separator/>
      </w:r>
    </w:p>
  </w:footnote>
  <w:footnote w:type="continuationSeparator" w:id="0">
    <w:p w14:paraId="694D4C65" w14:textId="77777777" w:rsidR="002A7C38" w:rsidRDefault="002A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2092" w14:textId="77777777" w:rsidR="002A7C38" w:rsidRDefault="002A7C38">
    <w:pPr>
      <w:spacing w:line="264" w:lineRule="auto"/>
    </w:pPr>
  </w:p>
  <w:p w14:paraId="494F5688" w14:textId="77777777" w:rsidR="002A7C38" w:rsidRDefault="002A7C38">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20B4A"/>
    <w:multiLevelType w:val="hybridMultilevel"/>
    <w:tmpl w:val="862EF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FA5944"/>
    <w:multiLevelType w:val="hybridMultilevel"/>
    <w:tmpl w:val="951CD270"/>
    <w:lvl w:ilvl="0" w:tplc="08090001">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8110BA"/>
    <w:multiLevelType w:val="hybridMultilevel"/>
    <w:tmpl w:val="C3BA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D457E"/>
    <w:multiLevelType w:val="hybridMultilevel"/>
    <w:tmpl w:val="9176E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6"/>
  </w:num>
  <w:num w:numId="5">
    <w:abstractNumId w:val="9"/>
  </w:num>
  <w:num w:numId="6">
    <w:abstractNumId w:val="16"/>
  </w:num>
  <w:num w:numId="7">
    <w:abstractNumId w:val="7"/>
  </w:num>
  <w:num w:numId="8">
    <w:abstractNumId w:val="15"/>
  </w:num>
  <w:num w:numId="9">
    <w:abstractNumId w:val="12"/>
  </w:num>
  <w:num w:numId="10">
    <w:abstractNumId w:val="11"/>
  </w:num>
  <w:num w:numId="11">
    <w:abstractNumId w:val="4"/>
  </w:num>
  <w:num w:numId="12">
    <w:abstractNumId w:val="1"/>
  </w:num>
  <w:num w:numId="13">
    <w:abstractNumId w:val="14"/>
  </w:num>
  <w:num w:numId="14">
    <w:abstractNumId w:val="3"/>
  </w:num>
  <w:num w:numId="15">
    <w:abstractNumId w:val="18"/>
  </w:num>
  <w:num w:numId="16">
    <w:abstractNumId w:val="17"/>
  </w:num>
  <w:num w:numId="17">
    <w:abstractNumId w:val="0"/>
  </w:num>
  <w:num w:numId="18">
    <w:abstractNumId w:val="13"/>
  </w:num>
  <w:num w:numId="19">
    <w:abstractNumId w:val="8"/>
  </w:num>
  <w:num w:numId="20">
    <w:abstractNumId w:val="13"/>
  </w:num>
  <w:num w:numId="21">
    <w:abstractNumId w:val="10"/>
  </w:num>
  <w:num w:numId="22">
    <w:abstractNumId w:val="20"/>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D0"/>
    <w:rsid w:val="000009A2"/>
    <w:rsid w:val="00002354"/>
    <w:rsid w:val="000027CC"/>
    <w:rsid w:val="000073CA"/>
    <w:rsid w:val="000165A3"/>
    <w:rsid w:val="0003152B"/>
    <w:rsid w:val="00031D51"/>
    <w:rsid w:val="000458EE"/>
    <w:rsid w:val="000460AD"/>
    <w:rsid w:val="0004634D"/>
    <w:rsid w:val="00047D7F"/>
    <w:rsid w:val="0005293C"/>
    <w:rsid w:val="00053F35"/>
    <w:rsid w:val="00061545"/>
    <w:rsid w:val="0006658B"/>
    <w:rsid w:val="00066905"/>
    <w:rsid w:val="0006753D"/>
    <w:rsid w:val="00067817"/>
    <w:rsid w:val="00074693"/>
    <w:rsid w:val="00075D2A"/>
    <w:rsid w:val="00076526"/>
    <w:rsid w:val="00077A3E"/>
    <w:rsid w:val="0008169D"/>
    <w:rsid w:val="00085C1C"/>
    <w:rsid w:val="000A0A87"/>
    <w:rsid w:val="000A3D0F"/>
    <w:rsid w:val="000A4812"/>
    <w:rsid w:val="000C18B0"/>
    <w:rsid w:val="000C73BD"/>
    <w:rsid w:val="000D1433"/>
    <w:rsid w:val="000D51FC"/>
    <w:rsid w:val="000E15B9"/>
    <w:rsid w:val="000E41BF"/>
    <w:rsid w:val="000F42EC"/>
    <w:rsid w:val="00102FAA"/>
    <w:rsid w:val="0010337F"/>
    <w:rsid w:val="0010762B"/>
    <w:rsid w:val="00112C2B"/>
    <w:rsid w:val="00122D47"/>
    <w:rsid w:val="001237CF"/>
    <w:rsid w:val="00124676"/>
    <w:rsid w:val="00124899"/>
    <w:rsid w:val="00126FAD"/>
    <w:rsid w:val="0013155E"/>
    <w:rsid w:val="00135A46"/>
    <w:rsid w:val="00140675"/>
    <w:rsid w:val="00140816"/>
    <w:rsid w:val="0014567E"/>
    <w:rsid w:val="001525AE"/>
    <w:rsid w:val="00152733"/>
    <w:rsid w:val="001557C0"/>
    <w:rsid w:val="00155B6B"/>
    <w:rsid w:val="0016007B"/>
    <w:rsid w:val="00162AF1"/>
    <w:rsid w:val="00163BC1"/>
    <w:rsid w:val="0017175A"/>
    <w:rsid w:val="00172260"/>
    <w:rsid w:val="00174838"/>
    <w:rsid w:val="00175642"/>
    <w:rsid w:val="001756DF"/>
    <w:rsid w:val="00176E5F"/>
    <w:rsid w:val="001812F8"/>
    <w:rsid w:val="00183EE2"/>
    <w:rsid w:val="00190C2A"/>
    <w:rsid w:val="001963FD"/>
    <w:rsid w:val="001B3EE5"/>
    <w:rsid w:val="001C068C"/>
    <w:rsid w:val="001C5DFC"/>
    <w:rsid w:val="001C661D"/>
    <w:rsid w:val="001D19C9"/>
    <w:rsid w:val="001D4618"/>
    <w:rsid w:val="001D5D00"/>
    <w:rsid w:val="001E7273"/>
    <w:rsid w:val="001F1FD8"/>
    <w:rsid w:val="001F30DE"/>
    <w:rsid w:val="002003C2"/>
    <w:rsid w:val="00203B54"/>
    <w:rsid w:val="00214428"/>
    <w:rsid w:val="00214A7C"/>
    <w:rsid w:val="002173F9"/>
    <w:rsid w:val="00217A69"/>
    <w:rsid w:val="00217AB0"/>
    <w:rsid w:val="0022233E"/>
    <w:rsid w:val="0022751C"/>
    <w:rsid w:val="00240FCD"/>
    <w:rsid w:val="00242080"/>
    <w:rsid w:val="002468C7"/>
    <w:rsid w:val="00247AE2"/>
    <w:rsid w:val="00251012"/>
    <w:rsid w:val="002515AD"/>
    <w:rsid w:val="002539E7"/>
    <w:rsid w:val="00265ECA"/>
    <w:rsid w:val="00271A98"/>
    <w:rsid w:val="00281922"/>
    <w:rsid w:val="00281F75"/>
    <w:rsid w:val="00295225"/>
    <w:rsid w:val="00296E0B"/>
    <w:rsid w:val="002970AF"/>
    <w:rsid w:val="00297463"/>
    <w:rsid w:val="002A123F"/>
    <w:rsid w:val="002A54D0"/>
    <w:rsid w:val="002A6E07"/>
    <w:rsid w:val="002A7330"/>
    <w:rsid w:val="002A7C38"/>
    <w:rsid w:val="002B06A6"/>
    <w:rsid w:val="002B0E38"/>
    <w:rsid w:val="002C30AB"/>
    <w:rsid w:val="002C54EC"/>
    <w:rsid w:val="002C6114"/>
    <w:rsid w:val="002C7B1C"/>
    <w:rsid w:val="002D0435"/>
    <w:rsid w:val="002D36CF"/>
    <w:rsid w:val="002D5367"/>
    <w:rsid w:val="002D78E3"/>
    <w:rsid w:val="002E008F"/>
    <w:rsid w:val="002E141C"/>
    <w:rsid w:val="002E5168"/>
    <w:rsid w:val="002F388B"/>
    <w:rsid w:val="00301A43"/>
    <w:rsid w:val="00311CEB"/>
    <w:rsid w:val="0031616B"/>
    <w:rsid w:val="00322014"/>
    <w:rsid w:val="00331828"/>
    <w:rsid w:val="0033200C"/>
    <w:rsid w:val="00335994"/>
    <w:rsid w:val="003401A1"/>
    <w:rsid w:val="003408B4"/>
    <w:rsid w:val="00341089"/>
    <w:rsid w:val="00342EEA"/>
    <w:rsid w:val="00344E5D"/>
    <w:rsid w:val="00351C51"/>
    <w:rsid w:val="0035429B"/>
    <w:rsid w:val="00361EBF"/>
    <w:rsid w:val="00363CD4"/>
    <w:rsid w:val="0036528E"/>
    <w:rsid w:val="00366AB3"/>
    <w:rsid w:val="00375861"/>
    <w:rsid w:val="0038121B"/>
    <w:rsid w:val="00383190"/>
    <w:rsid w:val="00385191"/>
    <w:rsid w:val="003861AA"/>
    <w:rsid w:val="003878CA"/>
    <w:rsid w:val="003948ED"/>
    <w:rsid w:val="003A384F"/>
    <w:rsid w:val="003A4EE7"/>
    <w:rsid w:val="003A67C1"/>
    <w:rsid w:val="003B09DC"/>
    <w:rsid w:val="003B2EB2"/>
    <w:rsid w:val="003B58E6"/>
    <w:rsid w:val="003C1112"/>
    <w:rsid w:val="003C450C"/>
    <w:rsid w:val="003C4B1F"/>
    <w:rsid w:val="003D6F34"/>
    <w:rsid w:val="003E45CD"/>
    <w:rsid w:val="003F2B74"/>
    <w:rsid w:val="003F75EF"/>
    <w:rsid w:val="004039E8"/>
    <w:rsid w:val="00405959"/>
    <w:rsid w:val="0041018B"/>
    <w:rsid w:val="004138A4"/>
    <w:rsid w:val="00420082"/>
    <w:rsid w:val="004302BB"/>
    <w:rsid w:val="00435226"/>
    <w:rsid w:val="004352DA"/>
    <w:rsid w:val="00435C66"/>
    <w:rsid w:val="00437AB7"/>
    <w:rsid w:val="00441E4B"/>
    <w:rsid w:val="00443122"/>
    <w:rsid w:val="0045116A"/>
    <w:rsid w:val="004539C5"/>
    <w:rsid w:val="004631F6"/>
    <w:rsid w:val="00465FD3"/>
    <w:rsid w:val="0047328F"/>
    <w:rsid w:val="004748E6"/>
    <w:rsid w:val="0048107D"/>
    <w:rsid w:val="00490B1D"/>
    <w:rsid w:val="00492AAD"/>
    <w:rsid w:val="00495811"/>
    <w:rsid w:val="00495CB2"/>
    <w:rsid w:val="004A2630"/>
    <w:rsid w:val="004A4590"/>
    <w:rsid w:val="004B632E"/>
    <w:rsid w:val="004C49C9"/>
    <w:rsid w:val="004C6B9D"/>
    <w:rsid w:val="004C7E59"/>
    <w:rsid w:val="004D2420"/>
    <w:rsid w:val="004E0D97"/>
    <w:rsid w:val="004E2E24"/>
    <w:rsid w:val="004E64E6"/>
    <w:rsid w:val="004E6EF3"/>
    <w:rsid w:val="004F7516"/>
    <w:rsid w:val="004F7C1B"/>
    <w:rsid w:val="005007AF"/>
    <w:rsid w:val="00503C27"/>
    <w:rsid w:val="00515D59"/>
    <w:rsid w:val="0051717C"/>
    <w:rsid w:val="00517AF5"/>
    <w:rsid w:val="00521659"/>
    <w:rsid w:val="00526825"/>
    <w:rsid w:val="00532965"/>
    <w:rsid w:val="00535B34"/>
    <w:rsid w:val="00535EFE"/>
    <w:rsid w:val="00540F79"/>
    <w:rsid w:val="0055199C"/>
    <w:rsid w:val="0055584F"/>
    <w:rsid w:val="00565A92"/>
    <w:rsid w:val="00566255"/>
    <w:rsid w:val="0056772A"/>
    <w:rsid w:val="00575349"/>
    <w:rsid w:val="00577B1C"/>
    <w:rsid w:val="00585301"/>
    <w:rsid w:val="0058542C"/>
    <w:rsid w:val="00586DA0"/>
    <w:rsid w:val="00594589"/>
    <w:rsid w:val="005947EE"/>
    <w:rsid w:val="005A71ED"/>
    <w:rsid w:val="005B73C2"/>
    <w:rsid w:val="005C7E31"/>
    <w:rsid w:val="005D0C84"/>
    <w:rsid w:val="005D2C46"/>
    <w:rsid w:val="005D4109"/>
    <w:rsid w:val="005D410D"/>
    <w:rsid w:val="005D60F8"/>
    <w:rsid w:val="005E0C27"/>
    <w:rsid w:val="005E0D2F"/>
    <w:rsid w:val="005E75A1"/>
    <w:rsid w:val="00603828"/>
    <w:rsid w:val="006121B9"/>
    <w:rsid w:val="00615C36"/>
    <w:rsid w:val="0062213E"/>
    <w:rsid w:val="0062567F"/>
    <w:rsid w:val="00630372"/>
    <w:rsid w:val="00631645"/>
    <w:rsid w:val="00635AD0"/>
    <w:rsid w:val="0063622F"/>
    <w:rsid w:val="00636D20"/>
    <w:rsid w:val="00640BB0"/>
    <w:rsid w:val="006431E8"/>
    <w:rsid w:val="00647451"/>
    <w:rsid w:val="00655D7F"/>
    <w:rsid w:val="0066225B"/>
    <w:rsid w:val="00666372"/>
    <w:rsid w:val="00666DE4"/>
    <w:rsid w:val="00673097"/>
    <w:rsid w:val="00673A6F"/>
    <w:rsid w:val="00674199"/>
    <w:rsid w:val="0067542D"/>
    <w:rsid w:val="00675E9A"/>
    <w:rsid w:val="0067600F"/>
    <w:rsid w:val="006803D6"/>
    <w:rsid w:val="00684931"/>
    <w:rsid w:val="006925E9"/>
    <w:rsid w:val="006940BC"/>
    <w:rsid w:val="006A28C5"/>
    <w:rsid w:val="006A67D2"/>
    <w:rsid w:val="006B0F01"/>
    <w:rsid w:val="006B12E8"/>
    <w:rsid w:val="006B4B10"/>
    <w:rsid w:val="006B4C33"/>
    <w:rsid w:val="006B7014"/>
    <w:rsid w:val="006C651F"/>
    <w:rsid w:val="006D3D62"/>
    <w:rsid w:val="006D524B"/>
    <w:rsid w:val="006D554A"/>
    <w:rsid w:val="006D628E"/>
    <w:rsid w:val="006E4CAC"/>
    <w:rsid w:val="006E6143"/>
    <w:rsid w:val="006E67BF"/>
    <w:rsid w:val="006E6BCE"/>
    <w:rsid w:val="006F1177"/>
    <w:rsid w:val="006F6C85"/>
    <w:rsid w:val="00701304"/>
    <w:rsid w:val="00702F06"/>
    <w:rsid w:val="00710C96"/>
    <w:rsid w:val="00710DB6"/>
    <w:rsid w:val="007139FC"/>
    <w:rsid w:val="0071414E"/>
    <w:rsid w:val="007156F6"/>
    <w:rsid w:val="00720A91"/>
    <w:rsid w:val="00725C88"/>
    <w:rsid w:val="00726852"/>
    <w:rsid w:val="00734104"/>
    <w:rsid w:val="0073776B"/>
    <w:rsid w:val="0074482B"/>
    <w:rsid w:val="007449F5"/>
    <w:rsid w:val="00753D3F"/>
    <w:rsid w:val="00755FA6"/>
    <w:rsid w:val="007676E7"/>
    <w:rsid w:val="007724B3"/>
    <w:rsid w:val="007728D0"/>
    <w:rsid w:val="00776540"/>
    <w:rsid w:val="00783912"/>
    <w:rsid w:val="00785ED1"/>
    <w:rsid w:val="007914E9"/>
    <w:rsid w:val="00791609"/>
    <w:rsid w:val="00792017"/>
    <w:rsid w:val="007951AF"/>
    <w:rsid w:val="007970C6"/>
    <w:rsid w:val="00797E6D"/>
    <w:rsid w:val="007A1272"/>
    <w:rsid w:val="007A3174"/>
    <w:rsid w:val="007A31D4"/>
    <w:rsid w:val="007A5EA4"/>
    <w:rsid w:val="007B1B0D"/>
    <w:rsid w:val="007B6368"/>
    <w:rsid w:val="007C2313"/>
    <w:rsid w:val="007E019E"/>
    <w:rsid w:val="007E026A"/>
    <w:rsid w:val="007E30D0"/>
    <w:rsid w:val="007E4941"/>
    <w:rsid w:val="007E4B20"/>
    <w:rsid w:val="007E4F8B"/>
    <w:rsid w:val="007F214B"/>
    <w:rsid w:val="007F6FB5"/>
    <w:rsid w:val="00800D86"/>
    <w:rsid w:val="00801BCD"/>
    <w:rsid w:val="0080461A"/>
    <w:rsid w:val="0080721B"/>
    <w:rsid w:val="00807C1F"/>
    <w:rsid w:val="00810A33"/>
    <w:rsid w:val="00813F7A"/>
    <w:rsid w:val="00817435"/>
    <w:rsid w:val="00833483"/>
    <w:rsid w:val="0083538D"/>
    <w:rsid w:val="00835E7E"/>
    <w:rsid w:val="008456D0"/>
    <w:rsid w:val="00845B01"/>
    <w:rsid w:val="00850287"/>
    <w:rsid w:val="0085112E"/>
    <w:rsid w:val="008529BF"/>
    <w:rsid w:val="00864CFC"/>
    <w:rsid w:val="00864EC6"/>
    <w:rsid w:val="008735A0"/>
    <w:rsid w:val="00873CE9"/>
    <w:rsid w:val="00877C4C"/>
    <w:rsid w:val="00880544"/>
    <w:rsid w:val="00885DA0"/>
    <w:rsid w:val="00890000"/>
    <w:rsid w:val="00890273"/>
    <w:rsid w:val="00892286"/>
    <w:rsid w:val="00893E36"/>
    <w:rsid w:val="008A05B3"/>
    <w:rsid w:val="008A1462"/>
    <w:rsid w:val="008A5E0C"/>
    <w:rsid w:val="008A7793"/>
    <w:rsid w:val="008B17D8"/>
    <w:rsid w:val="008C0DC5"/>
    <w:rsid w:val="008C17B0"/>
    <w:rsid w:val="008C6A7B"/>
    <w:rsid w:val="008D0BF7"/>
    <w:rsid w:val="008D307E"/>
    <w:rsid w:val="008D5AC2"/>
    <w:rsid w:val="008E0658"/>
    <w:rsid w:val="008E1648"/>
    <w:rsid w:val="008E32BC"/>
    <w:rsid w:val="008E452B"/>
    <w:rsid w:val="008F0C27"/>
    <w:rsid w:val="008F1FC6"/>
    <w:rsid w:val="008F4BD0"/>
    <w:rsid w:val="00912CD9"/>
    <w:rsid w:val="0091780B"/>
    <w:rsid w:val="00920E55"/>
    <w:rsid w:val="00934FD2"/>
    <w:rsid w:val="009410E9"/>
    <w:rsid w:val="00944F2C"/>
    <w:rsid w:val="00952392"/>
    <w:rsid w:val="00954EAC"/>
    <w:rsid w:val="009570F6"/>
    <w:rsid w:val="00970F6B"/>
    <w:rsid w:val="00973D7F"/>
    <w:rsid w:val="00990200"/>
    <w:rsid w:val="00992897"/>
    <w:rsid w:val="0099567E"/>
    <w:rsid w:val="009959BF"/>
    <w:rsid w:val="009A0F58"/>
    <w:rsid w:val="009A4307"/>
    <w:rsid w:val="009B1D01"/>
    <w:rsid w:val="009B31CD"/>
    <w:rsid w:val="009B7C96"/>
    <w:rsid w:val="009D1C3B"/>
    <w:rsid w:val="009D1DFD"/>
    <w:rsid w:val="009D41A4"/>
    <w:rsid w:val="009D498E"/>
    <w:rsid w:val="009D7909"/>
    <w:rsid w:val="009E2087"/>
    <w:rsid w:val="009E30E3"/>
    <w:rsid w:val="009E41B1"/>
    <w:rsid w:val="009E7BA9"/>
    <w:rsid w:val="009F3D9D"/>
    <w:rsid w:val="00A01A3A"/>
    <w:rsid w:val="00A01B86"/>
    <w:rsid w:val="00A01B8D"/>
    <w:rsid w:val="00A038DF"/>
    <w:rsid w:val="00A07586"/>
    <w:rsid w:val="00A1331B"/>
    <w:rsid w:val="00A136E9"/>
    <w:rsid w:val="00A16DA9"/>
    <w:rsid w:val="00A273F5"/>
    <w:rsid w:val="00A42CE6"/>
    <w:rsid w:val="00A53B2C"/>
    <w:rsid w:val="00A54774"/>
    <w:rsid w:val="00A61E6B"/>
    <w:rsid w:val="00A645DC"/>
    <w:rsid w:val="00A64E60"/>
    <w:rsid w:val="00A65DA1"/>
    <w:rsid w:val="00A75381"/>
    <w:rsid w:val="00A77F13"/>
    <w:rsid w:val="00A83E9E"/>
    <w:rsid w:val="00A93548"/>
    <w:rsid w:val="00A93610"/>
    <w:rsid w:val="00A949AE"/>
    <w:rsid w:val="00AA3C2A"/>
    <w:rsid w:val="00AA434E"/>
    <w:rsid w:val="00AB1C33"/>
    <w:rsid w:val="00AB34FB"/>
    <w:rsid w:val="00AB39EE"/>
    <w:rsid w:val="00AB62CF"/>
    <w:rsid w:val="00AC3E1F"/>
    <w:rsid w:val="00AC7F21"/>
    <w:rsid w:val="00AE22F1"/>
    <w:rsid w:val="00AE40E1"/>
    <w:rsid w:val="00AE4431"/>
    <w:rsid w:val="00AF0027"/>
    <w:rsid w:val="00AF695E"/>
    <w:rsid w:val="00AF764F"/>
    <w:rsid w:val="00B05607"/>
    <w:rsid w:val="00B05991"/>
    <w:rsid w:val="00B060EE"/>
    <w:rsid w:val="00B06F16"/>
    <w:rsid w:val="00B10956"/>
    <w:rsid w:val="00B17999"/>
    <w:rsid w:val="00B2137C"/>
    <w:rsid w:val="00B26314"/>
    <w:rsid w:val="00B2638F"/>
    <w:rsid w:val="00B267A2"/>
    <w:rsid w:val="00B273F1"/>
    <w:rsid w:val="00B3131E"/>
    <w:rsid w:val="00B35FB7"/>
    <w:rsid w:val="00B53E75"/>
    <w:rsid w:val="00B570EC"/>
    <w:rsid w:val="00B61F31"/>
    <w:rsid w:val="00B62081"/>
    <w:rsid w:val="00B62834"/>
    <w:rsid w:val="00B66F5B"/>
    <w:rsid w:val="00B74673"/>
    <w:rsid w:val="00B74DE2"/>
    <w:rsid w:val="00B754AC"/>
    <w:rsid w:val="00B77C62"/>
    <w:rsid w:val="00B83331"/>
    <w:rsid w:val="00B85D27"/>
    <w:rsid w:val="00B863B2"/>
    <w:rsid w:val="00B969CF"/>
    <w:rsid w:val="00B96BC4"/>
    <w:rsid w:val="00BA5E6A"/>
    <w:rsid w:val="00BB0008"/>
    <w:rsid w:val="00BB62E1"/>
    <w:rsid w:val="00BB784D"/>
    <w:rsid w:val="00BC0F6E"/>
    <w:rsid w:val="00BC40A6"/>
    <w:rsid w:val="00BC6518"/>
    <w:rsid w:val="00BC7A53"/>
    <w:rsid w:val="00BD5DC1"/>
    <w:rsid w:val="00BF2D02"/>
    <w:rsid w:val="00BF4E92"/>
    <w:rsid w:val="00BF5BCD"/>
    <w:rsid w:val="00C00572"/>
    <w:rsid w:val="00C02E49"/>
    <w:rsid w:val="00C0331F"/>
    <w:rsid w:val="00C116B3"/>
    <w:rsid w:val="00C20C5D"/>
    <w:rsid w:val="00C30C05"/>
    <w:rsid w:val="00C35578"/>
    <w:rsid w:val="00C362D2"/>
    <w:rsid w:val="00C425F5"/>
    <w:rsid w:val="00C47942"/>
    <w:rsid w:val="00C5609F"/>
    <w:rsid w:val="00C651FE"/>
    <w:rsid w:val="00C670C4"/>
    <w:rsid w:val="00C70638"/>
    <w:rsid w:val="00C779C3"/>
    <w:rsid w:val="00C813B6"/>
    <w:rsid w:val="00C821CA"/>
    <w:rsid w:val="00C92DFB"/>
    <w:rsid w:val="00C96D36"/>
    <w:rsid w:val="00CA234C"/>
    <w:rsid w:val="00CA7D41"/>
    <w:rsid w:val="00CB30CE"/>
    <w:rsid w:val="00CD3356"/>
    <w:rsid w:val="00CD496F"/>
    <w:rsid w:val="00CE02A2"/>
    <w:rsid w:val="00CE154A"/>
    <w:rsid w:val="00CE5B4E"/>
    <w:rsid w:val="00CE6992"/>
    <w:rsid w:val="00CF04FB"/>
    <w:rsid w:val="00CF15CE"/>
    <w:rsid w:val="00CF7003"/>
    <w:rsid w:val="00D01263"/>
    <w:rsid w:val="00D016FB"/>
    <w:rsid w:val="00D05442"/>
    <w:rsid w:val="00D20D5B"/>
    <w:rsid w:val="00D236A8"/>
    <w:rsid w:val="00D31B23"/>
    <w:rsid w:val="00D31EDA"/>
    <w:rsid w:val="00D32BED"/>
    <w:rsid w:val="00D36795"/>
    <w:rsid w:val="00D402B1"/>
    <w:rsid w:val="00D42439"/>
    <w:rsid w:val="00D428A4"/>
    <w:rsid w:val="00D455B3"/>
    <w:rsid w:val="00D54F3C"/>
    <w:rsid w:val="00D6173D"/>
    <w:rsid w:val="00D65FF8"/>
    <w:rsid w:val="00D72505"/>
    <w:rsid w:val="00D72E4A"/>
    <w:rsid w:val="00D7770B"/>
    <w:rsid w:val="00D8410A"/>
    <w:rsid w:val="00D86D7A"/>
    <w:rsid w:val="00D87B5D"/>
    <w:rsid w:val="00D92CB1"/>
    <w:rsid w:val="00D9643C"/>
    <w:rsid w:val="00D96C78"/>
    <w:rsid w:val="00D97086"/>
    <w:rsid w:val="00DA44DF"/>
    <w:rsid w:val="00DA4BD6"/>
    <w:rsid w:val="00DA5DF8"/>
    <w:rsid w:val="00DC4794"/>
    <w:rsid w:val="00DD547B"/>
    <w:rsid w:val="00DE09F5"/>
    <w:rsid w:val="00DE2A7C"/>
    <w:rsid w:val="00DE6939"/>
    <w:rsid w:val="00DE6A94"/>
    <w:rsid w:val="00DF169A"/>
    <w:rsid w:val="00DF5182"/>
    <w:rsid w:val="00E030E3"/>
    <w:rsid w:val="00E0543F"/>
    <w:rsid w:val="00E07530"/>
    <w:rsid w:val="00E10F8C"/>
    <w:rsid w:val="00E13BA2"/>
    <w:rsid w:val="00E17690"/>
    <w:rsid w:val="00E2018B"/>
    <w:rsid w:val="00E244E7"/>
    <w:rsid w:val="00E27B8C"/>
    <w:rsid w:val="00E3715F"/>
    <w:rsid w:val="00E43469"/>
    <w:rsid w:val="00E47ADD"/>
    <w:rsid w:val="00E51D88"/>
    <w:rsid w:val="00E54F9E"/>
    <w:rsid w:val="00E574AC"/>
    <w:rsid w:val="00E63EDC"/>
    <w:rsid w:val="00E64342"/>
    <w:rsid w:val="00E7543C"/>
    <w:rsid w:val="00E803C2"/>
    <w:rsid w:val="00E82E59"/>
    <w:rsid w:val="00E838F3"/>
    <w:rsid w:val="00E85C68"/>
    <w:rsid w:val="00E91D0A"/>
    <w:rsid w:val="00E945E6"/>
    <w:rsid w:val="00E978FD"/>
    <w:rsid w:val="00EA098A"/>
    <w:rsid w:val="00EB1867"/>
    <w:rsid w:val="00EB665D"/>
    <w:rsid w:val="00EC061E"/>
    <w:rsid w:val="00EC0E40"/>
    <w:rsid w:val="00EC59BC"/>
    <w:rsid w:val="00ED6EB3"/>
    <w:rsid w:val="00EE62AB"/>
    <w:rsid w:val="00EE6F3A"/>
    <w:rsid w:val="00EE718D"/>
    <w:rsid w:val="00EF1220"/>
    <w:rsid w:val="00EF3AB9"/>
    <w:rsid w:val="00F00ABB"/>
    <w:rsid w:val="00F00C66"/>
    <w:rsid w:val="00F017B6"/>
    <w:rsid w:val="00F1178B"/>
    <w:rsid w:val="00F120E3"/>
    <w:rsid w:val="00F1346A"/>
    <w:rsid w:val="00F14FC5"/>
    <w:rsid w:val="00F15FD3"/>
    <w:rsid w:val="00F17EA2"/>
    <w:rsid w:val="00F17EB4"/>
    <w:rsid w:val="00F20609"/>
    <w:rsid w:val="00F21775"/>
    <w:rsid w:val="00F21C87"/>
    <w:rsid w:val="00F2373D"/>
    <w:rsid w:val="00F31FC0"/>
    <w:rsid w:val="00F353F5"/>
    <w:rsid w:val="00F429CC"/>
    <w:rsid w:val="00F554D4"/>
    <w:rsid w:val="00F5557B"/>
    <w:rsid w:val="00F56601"/>
    <w:rsid w:val="00F604E3"/>
    <w:rsid w:val="00F60B08"/>
    <w:rsid w:val="00F62AF5"/>
    <w:rsid w:val="00F63BDD"/>
    <w:rsid w:val="00F650E3"/>
    <w:rsid w:val="00F660B6"/>
    <w:rsid w:val="00F7441F"/>
    <w:rsid w:val="00F76AF0"/>
    <w:rsid w:val="00F814A5"/>
    <w:rsid w:val="00F849D8"/>
    <w:rsid w:val="00F85328"/>
    <w:rsid w:val="00F8542D"/>
    <w:rsid w:val="00F861C6"/>
    <w:rsid w:val="00F953D8"/>
    <w:rsid w:val="00F9712E"/>
    <w:rsid w:val="00FA0129"/>
    <w:rsid w:val="00FA4019"/>
    <w:rsid w:val="00FA452C"/>
    <w:rsid w:val="00FB21B7"/>
    <w:rsid w:val="00FB2439"/>
    <w:rsid w:val="00FB3B27"/>
    <w:rsid w:val="00FD40E4"/>
    <w:rsid w:val="00FD5E16"/>
    <w:rsid w:val="00FE2DE9"/>
    <w:rsid w:val="00FE3963"/>
    <w:rsid w:val="00FE5709"/>
    <w:rsid w:val="00FF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82C1B23"/>
  <w15:chartTrackingRefBased/>
  <w15:docId w15:val="{D2527912-39CC-4CB2-A867-4B78CAFB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460A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EC0E40"/>
    <w:pPr>
      <w:spacing w:after="120"/>
    </w:pPr>
    <w:rPr>
      <w:sz w:val="16"/>
      <w:szCs w:val="16"/>
    </w:rPr>
  </w:style>
  <w:style w:type="character" w:customStyle="1" w:styleId="BodyText3Char">
    <w:name w:val="Body Text 3 Char"/>
    <w:link w:val="BodyText3"/>
    <w:rsid w:val="00EC0E40"/>
    <w:rPr>
      <w:rFonts w:ascii="Arial" w:hAnsi="Arial"/>
      <w:sz w:val="16"/>
      <w:szCs w:val="16"/>
      <w:lang w:eastAsia="en-US"/>
    </w:rPr>
  </w:style>
  <w:style w:type="character" w:customStyle="1" w:styleId="EndnoteTextChar">
    <w:name w:val="Endnote Text Char"/>
    <w:link w:val="EndnoteText"/>
    <w:semiHidden/>
    <w:rsid w:val="00EC0E40"/>
    <w:rPr>
      <w:rFonts w:ascii="Palatino" w:hAnsi="Palatino"/>
      <w:sz w:val="24"/>
      <w:lang w:eastAsia="en-US"/>
    </w:rPr>
  </w:style>
  <w:style w:type="paragraph" w:styleId="BalloonText">
    <w:name w:val="Balloon Text"/>
    <w:basedOn w:val="Normal"/>
    <w:link w:val="BalloonTextChar"/>
    <w:rsid w:val="0051717C"/>
    <w:rPr>
      <w:rFonts w:ascii="Segoe UI" w:hAnsi="Segoe UI" w:cs="Segoe UI"/>
      <w:sz w:val="18"/>
      <w:szCs w:val="18"/>
    </w:rPr>
  </w:style>
  <w:style w:type="character" w:customStyle="1" w:styleId="BalloonTextChar">
    <w:name w:val="Balloon Text Char"/>
    <w:link w:val="BalloonText"/>
    <w:rsid w:val="0051717C"/>
    <w:rPr>
      <w:rFonts w:ascii="Segoe UI" w:hAnsi="Segoe UI" w:cs="Segoe UI"/>
      <w:sz w:val="18"/>
      <w:szCs w:val="18"/>
      <w:lang w:eastAsia="en-US"/>
    </w:rPr>
  </w:style>
  <w:style w:type="character" w:styleId="CommentReference">
    <w:name w:val="annotation reference"/>
    <w:basedOn w:val="DefaultParagraphFont"/>
    <w:rsid w:val="00061545"/>
    <w:rPr>
      <w:sz w:val="16"/>
      <w:szCs w:val="16"/>
    </w:rPr>
  </w:style>
  <w:style w:type="paragraph" w:styleId="CommentText">
    <w:name w:val="annotation text"/>
    <w:basedOn w:val="Normal"/>
    <w:link w:val="CommentTextChar"/>
    <w:rsid w:val="00061545"/>
    <w:rPr>
      <w:sz w:val="20"/>
      <w:szCs w:val="20"/>
    </w:rPr>
  </w:style>
  <w:style w:type="character" w:customStyle="1" w:styleId="CommentTextChar">
    <w:name w:val="Comment Text Char"/>
    <w:basedOn w:val="DefaultParagraphFont"/>
    <w:link w:val="CommentText"/>
    <w:rsid w:val="00061545"/>
    <w:rPr>
      <w:rFonts w:ascii="Arial" w:hAnsi="Arial"/>
      <w:lang w:eastAsia="en-US"/>
    </w:rPr>
  </w:style>
  <w:style w:type="paragraph" w:styleId="CommentSubject">
    <w:name w:val="annotation subject"/>
    <w:basedOn w:val="CommentText"/>
    <w:next w:val="CommentText"/>
    <w:link w:val="CommentSubjectChar"/>
    <w:rsid w:val="00061545"/>
    <w:rPr>
      <w:b/>
      <w:bCs/>
    </w:rPr>
  </w:style>
  <w:style w:type="character" w:customStyle="1" w:styleId="CommentSubjectChar">
    <w:name w:val="Comment Subject Char"/>
    <w:basedOn w:val="CommentTextChar"/>
    <w:link w:val="CommentSubject"/>
    <w:rsid w:val="0006154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621A-9B5B-4F35-B3CE-663B20EA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2013</Words>
  <Characters>12442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dc:description/>
  <cp:lastModifiedBy>Lauren Jones</cp:lastModifiedBy>
  <cp:revision>12</cp:revision>
  <cp:lastPrinted>2019-01-24T13:44:00Z</cp:lastPrinted>
  <dcterms:created xsi:type="dcterms:W3CDTF">2019-02-20T18:26:00Z</dcterms:created>
  <dcterms:modified xsi:type="dcterms:W3CDTF">2019-02-22T12:24:00Z</dcterms:modified>
</cp:coreProperties>
</file>