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6EF3" w14:textId="77777777" w:rsidR="007D4282" w:rsidRPr="00911232" w:rsidRDefault="007D4282" w:rsidP="007D4282">
      <w:pPr>
        <w:jc w:val="center"/>
        <w:rPr>
          <w:b/>
          <w:bCs/>
        </w:rPr>
      </w:pPr>
      <w:r w:rsidRPr="00372519">
        <w:rPr>
          <w:b/>
          <w:noProof/>
          <w:sz w:val="20"/>
          <w:lang w:eastAsia="en-GB"/>
        </w:rPr>
        <w:drawing>
          <wp:anchor distT="0" distB="0" distL="114300" distR="114300" simplePos="0" relativeHeight="251659264" behindDoc="0" locked="0" layoutInCell="1" allowOverlap="1" wp14:anchorId="4579DB99" wp14:editId="6EEA4E8D">
            <wp:simplePos x="0" y="0"/>
            <wp:positionH relativeFrom="page">
              <wp:posOffset>6156325</wp:posOffset>
            </wp:positionH>
            <wp:positionV relativeFrom="page">
              <wp:posOffset>161925</wp:posOffset>
            </wp:positionV>
            <wp:extent cx="899795" cy="1024255"/>
            <wp:effectExtent l="0" t="0" r="0" b="4445"/>
            <wp:wrapNone/>
            <wp:docPr id="7" name="Picture 7"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hamCouncil_RGB"/>
                    <pic:cNvPicPr>
                      <a:picLocks noChangeAspect="1" noChangeArrowheads="1"/>
                    </pic:cNvPicPr>
                  </pic:nvPicPr>
                  <pic:blipFill>
                    <a:blip r:embed="rId5"/>
                    <a:srcRect/>
                    <a:stretch>
                      <a:fillRect/>
                    </a:stretch>
                  </pic:blipFill>
                  <pic:spPr bwMode="auto">
                    <a:xfrm>
                      <a:off x="0" y="0"/>
                      <a:ext cx="899795" cy="1024255"/>
                    </a:xfrm>
                    <a:prstGeom prst="rect">
                      <a:avLst/>
                    </a:prstGeom>
                    <a:noFill/>
                    <a:ln w="9525">
                      <a:noFill/>
                      <a:miter lim="800000"/>
                      <a:headEnd/>
                      <a:tailEnd/>
                    </a:ln>
                  </pic:spPr>
                </pic:pic>
              </a:graphicData>
            </a:graphic>
          </wp:anchor>
        </w:drawing>
      </w:r>
      <w:r w:rsidRPr="006D492A">
        <w:rPr>
          <w:b/>
          <w:bCs/>
          <w:u w:val="single"/>
        </w:rPr>
        <w:t>OLDHAM COUNCIL</w:t>
      </w:r>
    </w:p>
    <w:p w14:paraId="3B110B5D" w14:textId="77777777" w:rsidR="007D4282" w:rsidRPr="006D492A" w:rsidRDefault="007D4282" w:rsidP="007D4282">
      <w:pPr>
        <w:jc w:val="center"/>
        <w:rPr>
          <w:b/>
          <w:bCs/>
          <w:u w:val="single"/>
        </w:rPr>
      </w:pPr>
      <w:r w:rsidRPr="006D492A">
        <w:rPr>
          <w:b/>
          <w:bCs/>
          <w:u w:val="single"/>
        </w:rPr>
        <w:t>JOB DESCRIPTION</w:t>
      </w:r>
    </w:p>
    <w:p w14:paraId="17EDB346" w14:textId="77777777" w:rsidR="007D4282" w:rsidRDefault="007D4282" w:rsidP="007D4282">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14:paraId="581DB528" w14:textId="77777777" w:rsidTr="002B4892">
        <w:trPr>
          <w:cantSplit/>
        </w:trPr>
        <w:tc>
          <w:tcPr>
            <w:tcW w:w="10440" w:type="dxa"/>
          </w:tcPr>
          <w:p w14:paraId="150338A8" w14:textId="77777777" w:rsidR="007D4282" w:rsidRDefault="007D4282" w:rsidP="002B4892">
            <w:pPr>
              <w:rPr>
                <w:b/>
              </w:rPr>
            </w:pPr>
          </w:p>
          <w:p w14:paraId="37A14FA9" w14:textId="77777777" w:rsidR="007D4282" w:rsidRDefault="007D4282" w:rsidP="002B4892">
            <w:pPr>
              <w:rPr>
                <w:b/>
              </w:rPr>
            </w:pPr>
            <w:r>
              <w:rPr>
                <w:b/>
              </w:rPr>
              <w:t>Job Title:</w:t>
            </w:r>
            <w:r>
              <w:t xml:space="preserve"> </w:t>
            </w:r>
            <w:r>
              <w:rPr>
                <w:b/>
              </w:rPr>
              <w:t xml:space="preserve">Director of </w:t>
            </w:r>
            <w:r w:rsidR="00011B2C">
              <w:rPr>
                <w:b/>
              </w:rPr>
              <w:t>E</w:t>
            </w:r>
            <w:r w:rsidR="002F68A3">
              <w:rPr>
                <w:b/>
              </w:rPr>
              <w:t>conomy</w:t>
            </w:r>
            <w:r w:rsidR="00011B2C">
              <w:rPr>
                <w:b/>
              </w:rPr>
              <w:t xml:space="preserve"> </w:t>
            </w:r>
          </w:p>
          <w:p w14:paraId="4279DCF0" w14:textId="77777777" w:rsidR="007D4282" w:rsidRDefault="007D4282" w:rsidP="002B4892">
            <w:pPr>
              <w:pStyle w:val="EndnoteText"/>
              <w:rPr>
                <w:rFonts w:ascii="Arial" w:hAnsi="Arial" w:cs="Arial"/>
                <w:sz w:val="22"/>
              </w:rPr>
            </w:pPr>
          </w:p>
        </w:tc>
      </w:tr>
    </w:tbl>
    <w:p w14:paraId="06BBB4CC"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14:paraId="36FBB70E" w14:textId="77777777" w:rsidTr="002B4892">
        <w:tc>
          <w:tcPr>
            <w:tcW w:w="10440" w:type="dxa"/>
          </w:tcPr>
          <w:p w14:paraId="6A13B3D9" w14:textId="77777777" w:rsidR="007D4282" w:rsidRPr="008C0620" w:rsidRDefault="007D4282" w:rsidP="002B4892">
            <w:pPr>
              <w:rPr>
                <w:b/>
                <w:bCs/>
                <w:sz w:val="20"/>
                <w:szCs w:val="20"/>
              </w:rPr>
            </w:pPr>
          </w:p>
          <w:p w14:paraId="10E77F73" w14:textId="77777777" w:rsidR="007D4282" w:rsidRDefault="007D4282" w:rsidP="002B4892">
            <w:pPr>
              <w:rPr>
                <w:b/>
                <w:bCs/>
              </w:rPr>
            </w:pPr>
            <w:r>
              <w:rPr>
                <w:b/>
                <w:bCs/>
              </w:rPr>
              <w:t>Job Purpose:</w:t>
            </w:r>
          </w:p>
          <w:p w14:paraId="1C111CAC" w14:textId="77777777" w:rsidR="007D4282" w:rsidRPr="008C0620" w:rsidRDefault="007D4282" w:rsidP="002B4892">
            <w:pPr>
              <w:rPr>
                <w:b/>
                <w:bCs/>
                <w:sz w:val="20"/>
                <w:szCs w:val="20"/>
              </w:rPr>
            </w:pPr>
          </w:p>
          <w:p w14:paraId="5785A74F" w14:textId="77777777" w:rsidR="007D4282" w:rsidRDefault="007D4282" w:rsidP="002B4892">
            <w:r>
              <w:rPr>
                <w:color w:val="000000"/>
                <w:sz w:val="22"/>
                <w:szCs w:val="22"/>
                <w:u w:color="000000"/>
                <w:lang w:val="en-US"/>
              </w:rPr>
              <w:t>To contribute to and support the development, co-ordination and implementation of corporate strategies and policy that will ensure achievement of the Cooperative ambitions of the Council.</w:t>
            </w:r>
          </w:p>
          <w:p w14:paraId="3D705DB6" w14:textId="77777777" w:rsidR="007D4282" w:rsidRDefault="007D4282" w:rsidP="002B4892"/>
          <w:p w14:paraId="1AC7EB0F" w14:textId="77777777" w:rsidR="007D4282" w:rsidRDefault="007D4282" w:rsidP="002B4892">
            <w:r>
              <w:rPr>
                <w:color w:val="000000"/>
                <w:sz w:val="22"/>
                <w:szCs w:val="22"/>
                <w:u w:color="000000"/>
                <w:lang w:val="en-US"/>
              </w:rPr>
              <w:t>As a member of the Senior Leadership Team, be responsible for the design and delivery of aspects of the Council’s transformation programme and provide strong leadership for cooperative behaviours across all portfolio responsibilities.</w:t>
            </w:r>
          </w:p>
          <w:p w14:paraId="02914D0F" w14:textId="77777777" w:rsidR="007D4282" w:rsidRDefault="007D4282" w:rsidP="002B4892">
            <w:pPr>
              <w:ind w:left="360"/>
              <w:jc w:val="both"/>
            </w:pPr>
          </w:p>
          <w:p w14:paraId="1B45EB2E" w14:textId="77777777" w:rsidR="007D4282" w:rsidRPr="00423C80" w:rsidRDefault="007D4282" w:rsidP="003F024E">
            <w:pPr>
              <w:jc w:val="both"/>
              <w:rPr>
                <w:bCs/>
              </w:rPr>
            </w:pPr>
            <w:r>
              <w:rPr>
                <w:color w:val="000000"/>
                <w:sz w:val="22"/>
                <w:szCs w:val="22"/>
                <w:u w:color="000000"/>
                <w:lang w:val="en-US"/>
              </w:rPr>
              <w:t>Provide and recommend strategic direction on all matters within the post holders own portfolio of responsibility to ensure the achievement of the Council’s aims and objectives and effective service delivery.</w:t>
            </w:r>
          </w:p>
          <w:p w14:paraId="645BF610" w14:textId="77777777" w:rsidR="007D4282" w:rsidRPr="008C0620" w:rsidRDefault="007D4282" w:rsidP="002B4892">
            <w:pPr>
              <w:rPr>
                <w:sz w:val="20"/>
                <w:szCs w:val="20"/>
              </w:rPr>
            </w:pPr>
          </w:p>
        </w:tc>
      </w:tr>
    </w:tbl>
    <w:p w14:paraId="71AA557F"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14:paraId="10004EC3" w14:textId="77777777" w:rsidTr="002B4892">
        <w:tc>
          <w:tcPr>
            <w:tcW w:w="10440" w:type="dxa"/>
          </w:tcPr>
          <w:p w14:paraId="2E9ED8EE" w14:textId="77777777" w:rsidR="007D4282" w:rsidRPr="008C0620" w:rsidRDefault="007D4282" w:rsidP="002B4892">
            <w:pPr>
              <w:pStyle w:val="EndnoteText"/>
              <w:rPr>
                <w:rFonts w:ascii="Arial" w:hAnsi="Arial" w:cs="Arial"/>
                <w:b/>
                <w:sz w:val="20"/>
                <w:u w:val="single"/>
              </w:rPr>
            </w:pPr>
          </w:p>
          <w:p w14:paraId="1EF4FC9A" w14:textId="77777777" w:rsidR="007D4282" w:rsidRPr="000756B1" w:rsidRDefault="007D4282" w:rsidP="002B4892">
            <w:pPr>
              <w:pStyle w:val="EndnoteText"/>
              <w:rPr>
                <w:rFonts w:ascii="Arial" w:hAnsi="Arial" w:cs="Arial"/>
                <w:b/>
                <w:sz w:val="22"/>
                <w:szCs w:val="22"/>
              </w:rPr>
            </w:pPr>
            <w:r w:rsidRPr="000756B1">
              <w:rPr>
                <w:rFonts w:ascii="Arial" w:hAnsi="Arial" w:cs="Arial"/>
                <w:b/>
                <w:sz w:val="22"/>
                <w:szCs w:val="22"/>
              </w:rPr>
              <w:t>Principal Accountabilities:</w:t>
            </w:r>
          </w:p>
          <w:p w14:paraId="378B6721" w14:textId="77777777" w:rsidR="007D4282" w:rsidRPr="008C0620" w:rsidRDefault="007D4282" w:rsidP="002B4892">
            <w:pPr>
              <w:pStyle w:val="EndnoteText"/>
              <w:rPr>
                <w:rFonts w:ascii="Arial" w:hAnsi="Arial" w:cs="Arial"/>
                <w:b/>
                <w:sz w:val="20"/>
                <w:u w:val="single"/>
              </w:rPr>
            </w:pPr>
          </w:p>
          <w:p w14:paraId="7A0025E4" w14:textId="77777777" w:rsidR="007D4282" w:rsidRPr="000756B1" w:rsidRDefault="007D4282" w:rsidP="007D4282">
            <w:pPr>
              <w:pStyle w:val="EndnoteText"/>
              <w:numPr>
                <w:ilvl w:val="0"/>
                <w:numId w:val="1"/>
              </w:numPr>
              <w:pBdr>
                <w:top w:val="nil"/>
                <w:left w:val="nil"/>
                <w:bottom w:val="nil"/>
                <w:right w:val="nil"/>
                <w:between w:val="nil"/>
                <w:bar w:val="nil"/>
              </w:pBdr>
              <w:overflowPunct/>
              <w:autoSpaceDE/>
              <w:autoSpaceDN/>
              <w:adjustRightInd/>
              <w:ind w:left="753" w:hanging="393"/>
              <w:textAlignment w:val="auto"/>
              <w:rPr>
                <w:rFonts w:ascii="Arial Bold" w:eastAsia="Arial Bold" w:hAnsi="Arial Bold" w:cs="Arial Bold"/>
              </w:rPr>
            </w:pPr>
            <w:r w:rsidRPr="000756B1">
              <w:rPr>
                <w:rFonts w:ascii="Arial Bold"/>
                <w:color w:val="000000"/>
                <w:sz w:val="22"/>
                <w:szCs w:val="22"/>
                <w:u w:color="000000"/>
                <w:lang w:val="en-US"/>
              </w:rPr>
              <w:t>Strategic Leadership</w:t>
            </w:r>
          </w:p>
          <w:p w14:paraId="72BA91EA" w14:textId="77777777" w:rsidR="007D4282" w:rsidRPr="008C0620" w:rsidRDefault="007D4282" w:rsidP="002B4892">
            <w:pPr>
              <w:pStyle w:val="EndnoteText"/>
              <w:ind w:left="360"/>
              <w:rPr>
                <w:rFonts w:ascii="Arial Bold" w:eastAsia="Arial Bold" w:hAnsi="Arial Bold" w:cs="Arial Bold"/>
                <w:sz w:val="20"/>
              </w:rPr>
            </w:pPr>
          </w:p>
          <w:p w14:paraId="7A7CA209"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 xml:space="preserve">To contribute to corporate leadership across the business as part of the senior leadership team, delivering the corporate strategic plan; setting the agenda across portfolios through strong leadership, being a change advocate, forward planning, management and delivery against available, financial and people resources. </w:t>
            </w:r>
          </w:p>
          <w:p w14:paraId="1A611FFE" w14:textId="77777777" w:rsidR="007D4282" w:rsidRPr="000756B1" w:rsidRDefault="007D4282" w:rsidP="002B4892">
            <w:pPr>
              <w:pStyle w:val="EndnoteText"/>
              <w:ind w:left="360"/>
              <w:rPr>
                <w:rFonts w:ascii="Arial" w:eastAsia="Arial" w:hAnsi="Arial" w:cs="Arial"/>
                <w:sz w:val="22"/>
                <w:szCs w:val="22"/>
              </w:rPr>
            </w:pPr>
          </w:p>
          <w:p w14:paraId="1B151C55"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With vision and focus, lead the development and delivery of robust strategies and establish business and political priorities, which support the objectives and ambitions of the counci</w:t>
            </w:r>
            <w:r w:rsidR="00241561">
              <w:rPr>
                <w:rFonts w:ascii="Arial"/>
                <w:color w:val="000000"/>
                <w:sz w:val="22"/>
                <w:szCs w:val="22"/>
                <w:u w:color="000000"/>
                <w:lang w:val="en-US"/>
              </w:rPr>
              <w:t>l ensuring that the post holder</w:t>
            </w:r>
            <w:r w:rsidR="00241561">
              <w:rPr>
                <w:rFonts w:ascii="Arial"/>
                <w:color w:val="000000"/>
                <w:sz w:val="22"/>
                <w:szCs w:val="22"/>
                <w:u w:color="000000"/>
                <w:lang w:val="en-US"/>
              </w:rPr>
              <w:t>’</w:t>
            </w:r>
            <w:r w:rsidR="00241561">
              <w:rPr>
                <w:rFonts w:ascii="Arial"/>
                <w:color w:val="000000"/>
                <w:sz w:val="22"/>
                <w:szCs w:val="22"/>
                <w:u w:color="000000"/>
                <w:lang w:val="en-US"/>
              </w:rPr>
              <w:t>s</w:t>
            </w:r>
            <w:r w:rsidRPr="000756B1">
              <w:rPr>
                <w:rFonts w:ascii="Arial"/>
                <w:color w:val="000000"/>
                <w:sz w:val="22"/>
                <w:szCs w:val="22"/>
                <w:u w:color="000000"/>
                <w:lang w:val="en-US"/>
              </w:rPr>
              <w:t xml:space="preserve"> service(s) contribute to the cooperative ambitions.  </w:t>
            </w:r>
          </w:p>
          <w:p w14:paraId="13ECA02E" w14:textId="77777777" w:rsidR="007D4282" w:rsidRPr="000756B1" w:rsidRDefault="007D4282" w:rsidP="002B4892">
            <w:pPr>
              <w:pStyle w:val="EndnoteText"/>
              <w:ind w:left="360"/>
              <w:rPr>
                <w:rFonts w:ascii="Arial" w:eastAsia="Arial" w:hAnsi="Arial" w:cs="Arial"/>
                <w:sz w:val="22"/>
                <w:szCs w:val="22"/>
              </w:rPr>
            </w:pPr>
          </w:p>
          <w:p w14:paraId="77C9BA22"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lead a range of services, projects and initiatives that benefit the organisation and as appropriate our communities, focusing resources through the effective redesign of services on preventative measures to reduce demand and promote self- serve.</w:t>
            </w:r>
          </w:p>
          <w:p w14:paraId="10F697C0" w14:textId="77777777" w:rsidR="007D4282" w:rsidRPr="000756B1" w:rsidRDefault="007D4282" w:rsidP="002B4892">
            <w:pPr>
              <w:pStyle w:val="EndnoteText"/>
              <w:ind w:left="360"/>
              <w:rPr>
                <w:rFonts w:ascii="Arial" w:eastAsia="Arial" w:hAnsi="Arial" w:cs="Arial"/>
                <w:sz w:val="22"/>
                <w:szCs w:val="22"/>
              </w:rPr>
            </w:pPr>
          </w:p>
          <w:p w14:paraId="5F285BB8"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Leading by example, the post holder will role model the Council</w:t>
            </w:r>
            <w:r w:rsidRPr="000756B1">
              <w:rPr>
                <w:rFonts w:hAnsi="Arial Unicode MS"/>
                <w:color w:val="000000"/>
                <w:sz w:val="22"/>
                <w:szCs w:val="22"/>
                <w:u w:color="000000"/>
                <w:lang w:val="en-US"/>
              </w:rPr>
              <w:t>’</w:t>
            </w:r>
            <w:r w:rsidRPr="000756B1">
              <w:rPr>
                <w:rFonts w:ascii="Arial"/>
                <w:color w:val="000000"/>
                <w:sz w:val="22"/>
                <w:szCs w:val="22"/>
                <w:u w:color="000000"/>
                <w:lang w:val="en-US"/>
              </w:rPr>
              <w:t xml:space="preserve">s cooperative values and behaviours, demonstrating commitment to the Borough of Oldham and drive behavioural change in others, championing new ways of working that includes leading virtual teams and matrix management, adapting to thematic priorities when appropriate. </w:t>
            </w:r>
          </w:p>
          <w:p w14:paraId="2A5379D0" w14:textId="77777777" w:rsidR="007D4282" w:rsidRPr="000756B1" w:rsidRDefault="007D4282" w:rsidP="002B4892">
            <w:pPr>
              <w:pStyle w:val="EndnoteText"/>
              <w:ind w:left="360"/>
              <w:rPr>
                <w:rFonts w:ascii="Arial" w:eastAsia="Arial" w:hAnsi="Arial" w:cs="Arial"/>
                <w:sz w:val="22"/>
                <w:szCs w:val="22"/>
              </w:rPr>
            </w:pPr>
          </w:p>
          <w:p w14:paraId="5F74DD7A" w14:textId="77777777" w:rsidR="007D4282" w:rsidRPr="000756B1" w:rsidRDefault="007D4282" w:rsidP="007D4282">
            <w:pPr>
              <w:pStyle w:val="EndnoteText"/>
              <w:numPr>
                <w:ilvl w:val="0"/>
                <w:numId w:val="2"/>
              </w:numPr>
              <w:pBdr>
                <w:top w:val="nil"/>
                <w:left w:val="nil"/>
                <w:bottom w:val="nil"/>
                <w:right w:val="nil"/>
                <w:between w:val="nil"/>
                <w:bar w:val="nil"/>
              </w:pBdr>
              <w:overflowPunct/>
              <w:autoSpaceDE/>
              <w:autoSpaceDN/>
              <w:adjustRightInd/>
              <w:ind w:left="753" w:hanging="393"/>
              <w:textAlignment w:val="auto"/>
              <w:rPr>
                <w:rFonts w:ascii="Arial Bold" w:eastAsia="Arial Bold" w:hAnsi="Arial Bold" w:cs="Arial Bold"/>
              </w:rPr>
            </w:pPr>
            <w:r w:rsidRPr="000756B1">
              <w:rPr>
                <w:rFonts w:ascii="Arial Bold"/>
                <w:color w:val="000000"/>
                <w:sz w:val="22"/>
                <w:szCs w:val="22"/>
                <w:u w:color="000000"/>
                <w:lang w:val="en-US"/>
              </w:rPr>
              <w:t>Performance</w:t>
            </w:r>
          </w:p>
          <w:p w14:paraId="21618503" w14:textId="77777777" w:rsidR="007D4282" w:rsidRPr="000756B1" w:rsidRDefault="007D4282" w:rsidP="002B4892">
            <w:pPr>
              <w:pStyle w:val="EndnoteText"/>
              <w:ind w:left="360"/>
              <w:rPr>
                <w:rFonts w:ascii="Arial Bold" w:eastAsia="Arial Bold" w:hAnsi="Arial Bold" w:cs="Arial Bold"/>
                <w:sz w:val="22"/>
                <w:szCs w:val="22"/>
              </w:rPr>
            </w:pPr>
          </w:p>
          <w:p w14:paraId="353888F3"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deliver high performance by establishing clear expectations and standards in line with the Council</w:t>
            </w:r>
            <w:r w:rsidRPr="000756B1">
              <w:rPr>
                <w:rFonts w:hAnsi="Arial Unicode MS"/>
                <w:color w:val="000000"/>
                <w:sz w:val="22"/>
                <w:szCs w:val="22"/>
                <w:u w:color="000000"/>
                <w:lang w:val="en-US"/>
              </w:rPr>
              <w:t>’</w:t>
            </w:r>
            <w:r w:rsidRPr="000756B1">
              <w:rPr>
                <w:rFonts w:ascii="Arial"/>
                <w:color w:val="000000"/>
                <w:sz w:val="22"/>
                <w:szCs w:val="22"/>
                <w:u w:color="000000"/>
                <w:lang w:val="en-US"/>
              </w:rPr>
              <w:t xml:space="preserve">s performance management requirements; monitoring and increasing productivity and reporting on achievement, ensuring resident focused services are delivered effectively and efficiently to the highest standards; including financial, risk, people and change management. </w:t>
            </w:r>
          </w:p>
          <w:p w14:paraId="54EAA958" w14:textId="77777777" w:rsidR="007D4282" w:rsidRPr="000756B1" w:rsidRDefault="007D4282" w:rsidP="002B4892">
            <w:pPr>
              <w:pStyle w:val="EndnoteText"/>
              <w:ind w:left="360"/>
              <w:rPr>
                <w:rFonts w:ascii="Arial" w:eastAsia="Arial" w:hAnsi="Arial" w:cs="Arial"/>
                <w:sz w:val="22"/>
                <w:szCs w:val="22"/>
              </w:rPr>
            </w:pPr>
          </w:p>
          <w:p w14:paraId="496F715B"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ensure performance management information is available and used to inform the Council</w:t>
            </w:r>
            <w:r w:rsidRPr="000756B1">
              <w:rPr>
                <w:rFonts w:hAnsi="Arial Unicode MS"/>
                <w:color w:val="000000"/>
                <w:sz w:val="22"/>
                <w:szCs w:val="22"/>
                <w:u w:color="000000"/>
                <w:lang w:val="en-US"/>
              </w:rPr>
              <w:t>’</w:t>
            </w:r>
            <w:r w:rsidRPr="000756B1">
              <w:rPr>
                <w:rFonts w:ascii="Arial"/>
                <w:color w:val="000000"/>
                <w:sz w:val="22"/>
                <w:szCs w:val="22"/>
                <w:u w:color="000000"/>
                <w:lang w:val="en-US"/>
              </w:rPr>
              <w:t>s budgetary review process.</w:t>
            </w:r>
          </w:p>
          <w:p w14:paraId="535C8879" w14:textId="77777777" w:rsidR="007D4282" w:rsidRPr="008C0620" w:rsidRDefault="007D4282" w:rsidP="002B4892">
            <w:pPr>
              <w:pStyle w:val="EndnoteText"/>
              <w:ind w:left="360"/>
              <w:rPr>
                <w:rFonts w:ascii="Arial" w:eastAsia="Arial" w:hAnsi="Arial" w:cs="Arial"/>
                <w:sz w:val="20"/>
              </w:rPr>
            </w:pPr>
          </w:p>
          <w:p w14:paraId="1FEC70B0"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lastRenderedPageBreak/>
              <w:t>Ensure through strong leadership that projects and initiatives are delivered on time to a high standard, driving efficiencies to achieve more with less, maximising budget availability and achieving high levels of performance from individuals and teams, as appropriate in line with statutory and regulatory requirements.</w:t>
            </w:r>
          </w:p>
          <w:p w14:paraId="4CABC489" w14:textId="77777777" w:rsidR="007D4282" w:rsidRPr="008C0620" w:rsidRDefault="007D4282" w:rsidP="002B4892">
            <w:pPr>
              <w:pStyle w:val="EndnoteText"/>
              <w:ind w:left="360"/>
              <w:rPr>
                <w:rFonts w:ascii="Arial" w:eastAsia="Arial" w:hAnsi="Arial" w:cs="Arial"/>
                <w:sz w:val="20"/>
              </w:rPr>
            </w:pPr>
          </w:p>
          <w:p w14:paraId="749FA93D"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 xml:space="preserve">Working with fellow colleagues across the organisation to identify new opportunities to </w:t>
            </w:r>
            <w:proofErr w:type="spellStart"/>
            <w:r w:rsidRPr="000756B1">
              <w:rPr>
                <w:rFonts w:ascii="Arial"/>
                <w:color w:val="000000"/>
                <w:sz w:val="22"/>
                <w:szCs w:val="22"/>
                <w:u w:color="000000"/>
                <w:lang w:val="en-US"/>
              </w:rPr>
              <w:t>maximise</w:t>
            </w:r>
            <w:proofErr w:type="spellEnd"/>
            <w:r w:rsidRPr="000756B1">
              <w:rPr>
                <w:rFonts w:ascii="Arial"/>
                <w:color w:val="000000"/>
                <w:sz w:val="22"/>
                <w:szCs w:val="22"/>
                <w:u w:color="000000"/>
                <w:lang w:val="en-US"/>
              </w:rPr>
              <w:t xml:space="preserve"> efficiencies, continuously drive improvements and increase performance to deliver corporate priorities ensuring services that are delivered or commissioned meet the highest possible standard and that all individuals take ownership and drive change.</w:t>
            </w:r>
          </w:p>
          <w:p w14:paraId="2C2C7176" w14:textId="77777777" w:rsidR="007D4282" w:rsidRPr="008C0620" w:rsidRDefault="007D4282" w:rsidP="002B4892">
            <w:pPr>
              <w:pStyle w:val="EndnoteText"/>
              <w:ind w:left="360"/>
              <w:rPr>
                <w:rFonts w:ascii="Arial" w:eastAsia="Arial" w:hAnsi="Arial" w:cs="Arial"/>
                <w:sz w:val="20"/>
              </w:rPr>
            </w:pPr>
          </w:p>
          <w:p w14:paraId="40098FB6"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 xml:space="preserve">Develop a resident focused culture delivering excellent services, motivating and encouraging all others to get the basics right and strive for improvement. </w:t>
            </w:r>
          </w:p>
          <w:p w14:paraId="49DB1CC6" w14:textId="77777777" w:rsidR="007D4282" w:rsidRPr="008C0620" w:rsidRDefault="007D4282" w:rsidP="002B4892">
            <w:pPr>
              <w:pStyle w:val="EndnoteText"/>
              <w:ind w:left="360"/>
              <w:rPr>
                <w:rFonts w:ascii="Arial" w:eastAsia="Arial" w:hAnsi="Arial" w:cs="Arial"/>
                <w:sz w:val="20"/>
              </w:rPr>
            </w:pPr>
          </w:p>
          <w:p w14:paraId="75EBA1BB" w14:textId="77777777" w:rsidR="007D4282" w:rsidRPr="000756B1" w:rsidRDefault="007D4282" w:rsidP="007D4282">
            <w:pPr>
              <w:pStyle w:val="EndnoteText"/>
              <w:numPr>
                <w:ilvl w:val="0"/>
                <w:numId w:val="3"/>
              </w:numPr>
              <w:pBdr>
                <w:top w:val="nil"/>
                <w:left w:val="nil"/>
                <w:bottom w:val="nil"/>
                <w:right w:val="nil"/>
                <w:between w:val="nil"/>
                <w:bar w:val="nil"/>
              </w:pBdr>
              <w:overflowPunct/>
              <w:autoSpaceDE/>
              <w:autoSpaceDN/>
              <w:adjustRightInd/>
              <w:ind w:left="753" w:hanging="393"/>
              <w:textAlignment w:val="auto"/>
              <w:rPr>
                <w:rFonts w:ascii="Arial Bold" w:eastAsia="Arial Bold" w:hAnsi="Arial Bold" w:cs="Arial Bold"/>
              </w:rPr>
            </w:pPr>
            <w:r w:rsidRPr="000756B1">
              <w:rPr>
                <w:rFonts w:ascii="Arial Bold"/>
                <w:color w:val="000000"/>
                <w:sz w:val="22"/>
                <w:szCs w:val="22"/>
                <w:u w:color="000000"/>
                <w:lang w:val="en-US"/>
              </w:rPr>
              <w:t>Collaboration</w:t>
            </w:r>
          </w:p>
          <w:p w14:paraId="6BA87FE9" w14:textId="77777777" w:rsidR="007D4282" w:rsidRPr="008C0620" w:rsidRDefault="007D4282" w:rsidP="002B4892">
            <w:pPr>
              <w:pStyle w:val="EndnoteText"/>
              <w:rPr>
                <w:rFonts w:ascii="Arial Bold" w:eastAsia="Arial Bold" w:hAnsi="Arial Bold" w:cs="Arial Bold"/>
                <w:sz w:val="20"/>
              </w:rPr>
            </w:pPr>
          </w:p>
          <w:p w14:paraId="3A400CF3"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actively seek opportunities for establishing, building and maintaining successful relationships with partners, stakeholders and agencies in other sectors in order to identify opportunities to deliver services in an innovative way that secures a real improvement to public services and delivers efficiencies.</w:t>
            </w:r>
          </w:p>
          <w:p w14:paraId="463D9121" w14:textId="77777777" w:rsidR="007D4282" w:rsidRPr="008C0620" w:rsidRDefault="007D4282" w:rsidP="002B4892">
            <w:pPr>
              <w:pStyle w:val="EndnoteText"/>
              <w:ind w:left="360"/>
              <w:rPr>
                <w:rFonts w:ascii="Arial" w:eastAsia="Arial" w:hAnsi="Arial" w:cs="Arial"/>
                <w:sz w:val="20"/>
              </w:rPr>
            </w:pPr>
          </w:p>
          <w:p w14:paraId="42F58A70"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contribute to the communication of the vision and values of the organisation to a broad range of stakeholders in order to champion a cooperative borough and establish the Council as a leader across many disciplines and an innovator of service delivery.</w:t>
            </w:r>
          </w:p>
          <w:p w14:paraId="60CCB04B" w14:textId="77777777" w:rsidR="007D4282" w:rsidRPr="008C0620" w:rsidRDefault="007D4282" w:rsidP="002B4892">
            <w:pPr>
              <w:pStyle w:val="EndnoteText"/>
              <w:ind w:left="360"/>
              <w:rPr>
                <w:rFonts w:ascii="Arial" w:eastAsia="Arial" w:hAnsi="Arial" w:cs="Arial"/>
                <w:sz w:val="20"/>
              </w:rPr>
            </w:pPr>
          </w:p>
          <w:p w14:paraId="279423A2"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Work together with residents as appropriate to understand their requirements to shape and deliver great services.</w:t>
            </w:r>
          </w:p>
          <w:p w14:paraId="7927D763" w14:textId="77777777" w:rsidR="007D4282" w:rsidRPr="008C0620" w:rsidRDefault="007D4282" w:rsidP="002B4892">
            <w:pPr>
              <w:pStyle w:val="EndnoteText"/>
              <w:ind w:left="360"/>
              <w:rPr>
                <w:rFonts w:ascii="Arial" w:eastAsia="Arial" w:hAnsi="Arial" w:cs="Arial"/>
                <w:sz w:val="20"/>
              </w:rPr>
            </w:pPr>
          </w:p>
          <w:p w14:paraId="087EF37E"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act as a role model for the Council and promote excellent external relations by representing the Authority at national, regional and local levels; promoting the organisation and influencing others to share the vision of Oldham.</w:t>
            </w:r>
          </w:p>
          <w:p w14:paraId="094FEC70" w14:textId="77777777" w:rsidR="007D4282" w:rsidRPr="008C0620" w:rsidRDefault="007D4282" w:rsidP="002B4892">
            <w:pPr>
              <w:pStyle w:val="EndnoteText"/>
              <w:ind w:left="360"/>
              <w:rPr>
                <w:rFonts w:ascii="Arial" w:eastAsia="Arial" w:hAnsi="Arial" w:cs="Arial"/>
                <w:sz w:val="20"/>
              </w:rPr>
            </w:pPr>
          </w:p>
          <w:p w14:paraId="5A2E38FC" w14:textId="77777777" w:rsidR="007D4282" w:rsidRPr="000756B1" w:rsidRDefault="007D4282" w:rsidP="007D4282">
            <w:pPr>
              <w:pStyle w:val="EndnoteText"/>
              <w:numPr>
                <w:ilvl w:val="0"/>
                <w:numId w:val="4"/>
              </w:numPr>
              <w:pBdr>
                <w:top w:val="nil"/>
                <w:left w:val="nil"/>
                <w:bottom w:val="nil"/>
                <w:right w:val="nil"/>
                <w:between w:val="nil"/>
                <w:bar w:val="nil"/>
              </w:pBdr>
              <w:overflowPunct/>
              <w:autoSpaceDE/>
              <w:autoSpaceDN/>
              <w:adjustRightInd/>
              <w:ind w:left="753" w:hanging="393"/>
              <w:textAlignment w:val="auto"/>
              <w:rPr>
                <w:rFonts w:ascii="Arial Bold" w:eastAsia="Arial Bold" w:hAnsi="Arial Bold" w:cs="Arial Bold"/>
              </w:rPr>
            </w:pPr>
            <w:r w:rsidRPr="000756B1">
              <w:rPr>
                <w:rFonts w:ascii="Arial Bold"/>
                <w:color w:val="000000"/>
                <w:sz w:val="22"/>
                <w:szCs w:val="22"/>
                <w:u w:color="000000"/>
                <w:lang w:val="en-US"/>
              </w:rPr>
              <w:t>Political Engagement</w:t>
            </w:r>
          </w:p>
          <w:p w14:paraId="3A4D1382" w14:textId="77777777" w:rsidR="007D4282" w:rsidRPr="008C0620" w:rsidRDefault="007D4282" w:rsidP="002B4892">
            <w:pPr>
              <w:pStyle w:val="EndnoteText"/>
              <w:rPr>
                <w:rFonts w:ascii="Arial" w:eastAsia="Arial" w:hAnsi="Arial" w:cs="Arial"/>
                <w:sz w:val="20"/>
              </w:rPr>
            </w:pPr>
          </w:p>
          <w:p w14:paraId="39F234A6"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support elected members as local leaders, developing strong working relationships with elected members to understand their needs; as appropriate, providing high level advice and support to them that will contribute to the Council</w:t>
            </w:r>
            <w:r w:rsidRPr="000756B1">
              <w:rPr>
                <w:rFonts w:hAnsi="Arial Unicode MS"/>
                <w:color w:val="000000"/>
                <w:sz w:val="22"/>
                <w:szCs w:val="22"/>
                <w:u w:color="000000"/>
                <w:lang w:val="en-US"/>
              </w:rPr>
              <w:t>’</w:t>
            </w:r>
            <w:r w:rsidRPr="000756B1">
              <w:rPr>
                <w:rFonts w:ascii="Arial"/>
                <w:color w:val="000000"/>
                <w:sz w:val="22"/>
                <w:szCs w:val="22"/>
                <w:u w:color="000000"/>
                <w:lang w:val="en-US"/>
              </w:rPr>
              <w:t>s performance.</w:t>
            </w:r>
          </w:p>
          <w:p w14:paraId="1BDA96A7" w14:textId="77777777" w:rsidR="007D4282" w:rsidRPr="008C0620" w:rsidRDefault="007D4282" w:rsidP="002B4892">
            <w:pPr>
              <w:pStyle w:val="EndnoteText"/>
              <w:ind w:left="360"/>
              <w:rPr>
                <w:rFonts w:ascii="Arial" w:eastAsia="Arial" w:hAnsi="Arial" w:cs="Arial"/>
                <w:sz w:val="20"/>
              </w:rPr>
            </w:pPr>
          </w:p>
          <w:p w14:paraId="2BD2500C" w14:textId="77777777" w:rsidR="007D4282" w:rsidRPr="000756B1" w:rsidRDefault="007D4282" w:rsidP="002B4892">
            <w:pPr>
              <w:pStyle w:val="EndnoteText"/>
              <w:ind w:left="360"/>
              <w:rPr>
                <w:rFonts w:ascii="Arial" w:eastAsia="Arial" w:hAnsi="Arial" w:cs="Arial"/>
                <w:sz w:val="22"/>
                <w:szCs w:val="22"/>
              </w:rPr>
            </w:pPr>
            <w:r w:rsidRPr="000756B1">
              <w:rPr>
                <w:rFonts w:ascii="Arial"/>
                <w:color w:val="000000"/>
                <w:sz w:val="22"/>
                <w:szCs w:val="22"/>
                <w:u w:color="000000"/>
                <w:lang w:val="en-US"/>
              </w:rPr>
              <w:t>To work closely and effectively with elected members to translate visions and priorities into achievable strategies and policies as appropriate in consultation with key partners, residents and other stakeholders.</w:t>
            </w:r>
          </w:p>
          <w:p w14:paraId="3E55ABDC" w14:textId="77777777" w:rsidR="007D4282" w:rsidRPr="008C0620" w:rsidRDefault="007D4282" w:rsidP="002B4892">
            <w:pPr>
              <w:pStyle w:val="EndnoteText"/>
              <w:ind w:left="360"/>
              <w:rPr>
                <w:rFonts w:ascii="Arial" w:eastAsia="Arial" w:hAnsi="Arial" w:cs="Arial"/>
                <w:sz w:val="20"/>
              </w:rPr>
            </w:pPr>
          </w:p>
          <w:p w14:paraId="77AEE60B" w14:textId="77777777" w:rsidR="007D4282" w:rsidRPr="000756B1" w:rsidRDefault="007D4282" w:rsidP="007D4282">
            <w:pPr>
              <w:pStyle w:val="EndnoteText"/>
              <w:numPr>
                <w:ilvl w:val="0"/>
                <w:numId w:val="5"/>
              </w:numPr>
              <w:pBdr>
                <w:top w:val="nil"/>
                <w:left w:val="nil"/>
                <w:bottom w:val="nil"/>
                <w:right w:val="nil"/>
                <w:between w:val="nil"/>
                <w:bar w:val="nil"/>
              </w:pBdr>
              <w:overflowPunct/>
              <w:autoSpaceDE/>
              <w:autoSpaceDN/>
              <w:adjustRightInd/>
              <w:ind w:left="753" w:hanging="393"/>
              <w:textAlignment w:val="auto"/>
              <w:rPr>
                <w:rFonts w:ascii="Arial Bold" w:eastAsia="Arial Bold" w:hAnsi="Arial Bold" w:cs="Arial Bold"/>
              </w:rPr>
            </w:pPr>
            <w:r w:rsidRPr="000756B1">
              <w:rPr>
                <w:rFonts w:ascii="Arial Bold"/>
                <w:color w:val="000000"/>
                <w:sz w:val="22"/>
                <w:szCs w:val="22"/>
                <w:u w:color="000000"/>
                <w:lang w:val="en-US"/>
              </w:rPr>
              <w:t>General</w:t>
            </w:r>
          </w:p>
          <w:p w14:paraId="0BBC2D02" w14:textId="77777777" w:rsidR="007D4282" w:rsidRPr="008C0620" w:rsidRDefault="007D4282" w:rsidP="002B4892">
            <w:pPr>
              <w:ind w:left="360"/>
              <w:rPr>
                <w:rFonts w:ascii="Arial Bold" w:eastAsia="Arial Bold" w:hAnsi="Arial Bold" w:cs="Arial Bold"/>
                <w:sz w:val="20"/>
                <w:szCs w:val="20"/>
              </w:rPr>
            </w:pPr>
          </w:p>
          <w:p w14:paraId="4D1766B0" w14:textId="77777777" w:rsidR="007D4282" w:rsidRPr="0074706C" w:rsidRDefault="007D4282" w:rsidP="002B4892">
            <w:pPr>
              <w:ind w:left="360"/>
              <w:rPr>
                <w:highlight w:val="yellow"/>
              </w:rPr>
            </w:pPr>
            <w:r w:rsidRPr="000756B1">
              <w:rPr>
                <w:color w:val="000000"/>
                <w:sz w:val="22"/>
                <w:szCs w:val="22"/>
                <w:u w:color="000000"/>
                <w:lang w:val="en-US"/>
              </w:rPr>
              <w:t xml:space="preserve">Undertake any duties commensurate with the level of the post as required and as agreed with the </w:t>
            </w:r>
            <w:proofErr w:type="spellStart"/>
            <w:r w:rsidRPr="000756B1">
              <w:rPr>
                <w:color w:val="000000"/>
                <w:sz w:val="22"/>
                <w:szCs w:val="22"/>
                <w:u w:color="000000"/>
                <w:lang w:val="en-US"/>
              </w:rPr>
              <w:t>postholder</w:t>
            </w:r>
            <w:proofErr w:type="spellEnd"/>
            <w:r w:rsidRPr="000756B1">
              <w:rPr>
                <w:color w:val="000000"/>
                <w:sz w:val="22"/>
                <w:szCs w:val="22"/>
                <w:u w:color="000000"/>
                <w:lang w:val="en-US"/>
              </w:rPr>
              <w:t xml:space="preserve"> from time to time.</w:t>
            </w:r>
          </w:p>
          <w:p w14:paraId="15CB5A49" w14:textId="77777777" w:rsidR="007D4282" w:rsidRPr="008C0620" w:rsidRDefault="007D4282" w:rsidP="002B4892">
            <w:pPr>
              <w:rPr>
                <w:rFonts w:ascii="Arial Bold"/>
                <w:color w:val="000000"/>
                <w:sz w:val="20"/>
                <w:szCs w:val="20"/>
                <w:u w:color="000000"/>
                <w:lang w:val="en-US"/>
              </w:rPr>
            </w:pPr>
          </w:p>
          <w:p w14:paraId="35536F06" w14:textId="77777777" w:rsidR="007D4282" w:rsidRPr="00DE277E" w:rsidRDefault="007D4282" w:rsidP="002B4892">
            <w:pPr>
              <w:rPr>
                <w:rFonts w:ascii="Arial Bold" w:eastAsia="Arial Bold" w:hAnsi="Arial Bold" w:cs="Arial Bold"/>
              </w:rPr>
            </w:pPr>
            <w:r w:rsidRPr="00DE277E">
              <w:rPr>
                <w:rFonts w:ascii="Arial Bold"/>
                <w:color w:val="000000"/>
                <w:sz w:val="22"/>
                <w:szCs w:val="22"/>
                <w:u w:color="000000"/>
                <w:lang w:val="en-US"/>
              </w:rPr>
              <w:t>Role Specific Accountabilities:</w:t>
            </w:r>
          </w:p>
          <w:p w14:paraId="5CD6FE1D" w14:textId="77777777" w:rsidR="007D4282" w:rsidRPr="00011B2C" w:rsidRDefault="007D4282" w:rsidP="002B4892">
            <w:pPr>
              <w:rPr>
                <w:rFonts w:ascii="Arial Bold" w:eastAsia="Arial Bold" w:hAnsi="Arial Bold" w:cs="Arial Bold"/>
                <w:sz w:val="22"/>
                <w:szCs w:val="22"/>
              </w:rPr>
            </w:pPr>
          </w:p>
          <w:p w14:paraId="3EDF7C92" w14:textId="77777777" w:rsidR="00011B2C" w:rsidRPr="00011B2C" w:rsidRDefault="00011B2C" w:rsidP="00011B2C">
            <w:pPr>
              <w:ind w:left="360"/>
              <w:rPr>
                <w:bCs/>
                <w:sz w:val="22"/>
                <w:szCs w:val="22"/>
              </w:rPr>
            </w:pPr>
            <w:r w:rsidRPr="00011B2C">
              <w:rPr>
                <w:bCs/>
                <w:sz w:val="22"/>
                <w:szCs w:val="22"/>
              </w:rPr>
              <w:t xml:space="preserve">To strategically lead on the Economic </w:t>
            </w:r>
            <w:r w:rsidR="002F68A3">
              <w:rPr>
                <w:bCs/>
                <w:sz w:val="22"/>
                <w:szCs w:val="22"/>
              </w:rPr>
              <w:t xml:space="preserve">Development and </w:t>
            </w:r>
            <w:r w:rsidRPr="00011B2C">
              <w:rPr>
                <w:bCs/>
                <w:sz w:val="22"/>
                <w:szCs w:val="22"/>
              </w:rPr>
              <w:t>Growth of Oldham and to manage and develop the relationships with economic development agencies - locally, regionally and nationally.</w:t>
            </w:r>
          </w:p>
          <w:p w14:paraId="1EBAC54F" w14:textId="77777777" w:rsidR="00011B2C" w:rsidRPr="00011B2C" w:rsidRDefault="00011B2C" w:rsidP="00011B2C">
            <w:pPr>
              <w:ind w:left="360"/>
              <w:rPr>
                <w:bCs/>
                <w:sz w:val="22"/>
                <w:szCs w:val="22"/>
              </w:rPr>
            </w:pPr>
          </w:p>
          <w:p w14:paraId="7E301A1F" w14:textId="77777777" w:rsidR="00011B2C" w:rsidRPr="00011B2C" w:rsidRDefault="00011B2C" w:rsidP="00011B2C">
            <w:pPr>
              <w:ind w:left="360"/>
              <w:rPr>
                <w:bCs/>
                <w:sz w:val="22"/>
                <w:szCs w:val="22"/>
              </w:rPr>
            </w:pPr>
            <w:r w:rsidRPr="00011B2C">
              <w:rPr>
                <w:bCs/>
                <w:sz w:val="22"/>
                <w:szCs w:val="22"/>
              </w:rPr>
              <w:t>To represent Oldham at the Greater Manchester level and work with the Greater Manchester ‘Family’ in the implementation of</w:t>
            </w:r>
            <w:r w:rsidR="001E30D9">
              <w:rPr>
                <w:bCs/>
                <w:sz w:val="22"/>
                <w:szCs w:val="22"/>
              </w:rPr>
              <w:t xml:space="preserve"> the Greater Manchester Strategic Economic Plan and Investment priorities. </w:t>
            </w:r>
          </w:p>
          <w:p w14:paraId="166720D5" w14:textId="77777777" w:rsidR="00011B2C" w:rsidRPr="008C0620" w:rsidRDefault="00011B2C" w:rsidP="00011B2C">
            <w:pPr>
              <w:ind w:left="360"/>
              <w:rPr>
                <w:bCs/>
                <w:sz w:val="20"/>
                <w:szCs w:val="20"/>
              </w:rPr>
            </w:pPr>
          </w:p>
          <w:p w14:paraId="0D6351BD" w14:textId="77777777" w:rsidR="00241561" w:rsidRDefault="00241561" w:rsidP="00241561">
            <w:pPr>
              <w:ind w:left="360"/>
              <w:rPr>
                <w:bCs/>
                <w:sz w:val="22"/>
                <w:szCs w:val="22"/>
              </w:rPr>
            </w:pPr>
          </w:p>
          <w:p w14:paraId="364388A4" w14:textId="77777777" w:rsidR="00241561" w:rsidRDefault="00241561" w:rsidP="00241561">
            <w:pPr>
              <w:ind w:left="360"/>
              <w:rPr>
                <w:bCs/>
                <w:sz w:val="22"/>
                <w:szCs w:val="22"/>
              </w:rPr>
            </w:pPr>
          </w:p>
          <w:p w14:paraId="57DDD245" w14:textId="77777777" w:rsidR="00241561" w:rsidRDefault="00241561" w:rsidP="00241561">
            <w:pPr>
              <w:ind w:left="360"/>
              <w:rPr>
                <w:bCs/>
                <w:sz w:val="22"/>
                <w:szCs w:val="22"/>
              </w:rPr>
            </w:pPr>
          </w:p>
          <w:p w14:paraId="73D880F9" w14:textId="77777777" w:rsidR="00241561" w:rsidRDefault="00011B2C" w:rsidP="00241561">
            <w:pPr>
              <w:ind w:left="360"/>
              <w:rPr>
                <w:bCs/>
                <w:sz w:val="22"/>
                <w:szCs w:val="22"/>
              </w:rPr>
            </w:pPr>
            <w:r w:rsidRPr="00011B2C">
              <w:rPr>
                <w:bCs/>
                <w:sz w:val="22"/>
                <w:szCs w:val="22"/>
              </w:rPr>
              <w:t xml:space="preserve">To develop a proactive business engagement strategy in the Borough and potential investors – promoting the growth of new enterprises and retaining and promoting economic activity in Oldham - creating employment opportunities for Oldham </w:t>
            </w:r>
          </w:p>
          <w:p w14:paraId="53D8BD7A" w14:textId="77777777" w:rsidR="00241561" w:rsidRPr="008C0620" w:rsidRDefault="00241561" w:rsidP="00241561">
            <w:pPr>
              <w:ind w:left="360"/>
              <w:rPr>
                <w:bCs/>
                <w:sz w:val="20"/>
                <w:szCs w:val="20"/>
              </w:rPr>
            </w:pPr>
          </w:p>
          <w:p w14:paraId="3CE9D640" w14:textId="77777777" w:rsidR="007D4282" w:rsidRDefault="00011B2C" w:rsidP="00011B2C">
            <w:pPr>
              <w:ind w:left="360"/>
              <w:rPr>
                <w:bCs/>
                <w:sz w:val="22"/>
                <w:szCs w:val="22"/>
              </w:rPr>
            </w:pPr>
            <w:r w:rsidRPr="00011B2C">
              <w:rPr>
                <w:bCs/>
                <w:sz w:val="22"/>
                <w:szCs w:val="22"/>
              </w:rPr>
              <w:t xml:space="preserve">To ensure the positive </w:t>
            </w:r>
            <w:r w:rsidR="001E30D9">
              <w:rPr>
                <w:bCs/>
                <w:sz w:val="22"/>
                <w:szCs w:val="22"/>
              </w:rPr>
              <w:t>town centres management of Oldham Town C</w:t>
            </w:r>
            <w:r w:rsidRPr="00011B2C">
              <w:rPr>
                <w:bCs/>
                <w:sz w:val="22"/>
                <w:szCs w:val="22"/>
              </w:rPr>
              <w:t>entre</w:t>
            </w:r>
            <w:r w:rsidR="001E30D9">
              <w:rPr>
                <w:bCs/>
                <w:sz w:val="22"/>
                <w:szCs w:val="22"/>
              </w:rPr>
              <w:t>, markets and surrounding town centres.</w:t>
            </w:r>
          </w:p>
          <w:p w14:paraId="71CD226C" w14:textId="77777777" w:rsidR="00241561" w:rsidRDefault="00241561" w:rsidP="00011B2C">
            <w:pPr>
              <w:ind w:left="360"/>
              <w:rPr>
                <w:bCs/>
                <w:sz w:val="22"/>
                <w:szCs w:val="22"/>
              </w:rPr>
            </w:pPr>
          </w:p>
          <w:p w14:paraId="65AE8CE2" w14:textId="77777777" w:rsidR="00241561" w:rsidRDefault="00241561" w:rsidP="00011B2C">
            <w:pPr>
              <w:ind w:left="360"/>
              <w:rPr>
                <w:bCs/>
                <w:sz w:val="22"/>
                <w:szCs w:val="22"/>
              </w:rPr>
            </w:pPr>
            <w:r>
              <w:rPr>
                <w:bCs/>
                <w:sz w:val="22"/>
                <w:szCs w:val="22"/>
              </w:rPr>
              <w:t>To strateg</w:t>
            </w:r>
            <w:r w:rsidR="009C76BC">
              <w:rPr>
                <w:bCs/>
                <w:sz w:val="22"/>
                <w:szCs w:val="22"/>
              </w:rPr>
              <w:t>ically lead on housing including ensuring the Council’s housing strategy is relevant, homelessness duties are discharged effectively and responsible for ensuring the Council’s Housing Revenue Account is managed efficiently.</w:t>
            </w:r>
          </w:p>
          <w:p w14:paraId="745F997B" w14:textId="77777777" w:rsidR="00241561" w:rsidRDefault="00241561" w:rsidP="00011B2C">
            <w:pPr>
              <w:ind w:left="360"/>
              <w:rPr>
                <w:bCs/>
                <w:sz w:val="22"/>
                <w:szCs w:val="22"/>
              </w:rPr>
            </w:pPr>
          </w:p>
          <w:p w14:paraId="12900CA8" w14:textId="77777777" w:rsidR="00241561" w:rsidRDefault="00241561" w:rsidP="00011B2C">
            <w:pPr>
              <w:ind w:left="360"/>
              <w:rPr>
                <w:bCs/>
                <w:sz w:val="22"/>
                <w:szCs w:val="22"/>
              </w:rPr>
            </w:pPr>
            <w:r>
              <w:rPr>
                <w:bCs/>
                <w:sz w:val="22"/>
                <w:szCs w:val="22"/>
              </w:rPr>
              <w:t>To ens</w:t>
            </w:r>
            <w:r w:rsidR="009C76BC">
              <w:rPr>
                <w:bCs/>
                <w:sz w:val="22"/>
                <w:szCs w:val="22"/>
              </w:rPr>
              <w:t>ure an effective and efficient Planning and Enforcement S</w:t>
            </w:r>
            <w:r>
              <w:rPr>
                <w:bCs/>
                <w:sz w:val="22"/>
                <w:szCs w:val="22"/>
              </w:rPr>
              <w:t>ervice is delivered which is responsive and customer focussed.</w:t>
            </w:r>
          </w:p>
          <w:p w14:paraId="3B423E02" w14:textId="77777777" w:rsidR="001E30D9" w:rsidRPr="008C0620" w:rsidRDefault="001E30D9" w:rsidP="00011B2C">
            <w:pPr>
              <w:ind w:left="360"/>
              <w:rPr>
                <w:bCs/>
                <w:sz w:val="20"/>
                <w:szCs w:val="20"/>
              </w:rPr>
            </w:pPr>
          </w:p>
          <w:p w14:paraId="7751964F" w14:textId="77777777" w:rsidR="002F68A3" w:rsidRPr="00011B2C" w:rsidRDefault="002F68A3" w:rsidP="005A6BBC">
            <w:pPr>
              <w:ind w:left="360"/>
              <w:rPr>
                <w:bCs/>
              </w:rPr>
            </w:pPr>
            <w:r>
              <w:rPr>
                <w:bCs/>
                <w:sz w:val="22"/>
                <w:szCs w:val="22"/>
              </w:rPr>
              <w:t>To act as the council’s Corporate Landlord and lead on asset management.</w:t>
            </w:r>
          </w:p>
        </w:tc>
      </w:tr>
      <w:tr w:rsidR="007D4282" w14:paraId="2D93B615" w14:textId="77777777" w:rsidTr="002B4892">
        <w:tc>
          <w:tcPr>
            <w:tcW w:w="10440" w:type="dxa"/>
            <w:tcBorders>
              <w:bottom w:val="single" w:sz="4" w:space="0" w:color="auto"/>
            </w:tcBorders>
          </w:tcPr>
          <w:p w14:paraId="76DA3E44" w14:textId="77777777" w:rsidR="007D4282" w:rsidRPr="0074706C" w:rsidRDefault="007D4282" w:rsidP="002B4892">
            <w:pPr>
              <w:pStyle w:val="EndnoteText"/>
              <w:rPr>
                <w:rFonts w:ascii="Arial" w:hAnsi="Arial" w:cs="Arial"/>
                <w:b/>
                <w:sz w:val="22"/>
                <w:szCs w:val="22"/>
                <w:highlight w:val="yellow"/>
                <w:u w:val="single"/>
              </w:rPr>
            </w:pPr>
          </w:p>
        </w:tc>
      </w:tr>
    </w:tbl>
    <w:p w14:paraId="16BD1561"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7D4282" w14:paraId="0B4749E2" w14:textId="77777777" w:rsidTr="002B4892">
        <w:tc>
          <w:tcPr>
            <w:tcW w:w="10440" w:type="dxa"/>
          </w:tcPr>
          <w:p w14:paraId="6EE9E43B" w14:textId="77777777" w:rsidR="007D4282" w:rsidRPr="008C0620" w:rsidRDefault="007D4282" w:rsidP="002B4892">
            <w:pPr>
              <w:rPr>
                <w:b/>
                <w:sz w:val="20"/>
                <w:szCs w:val="20"/>
              </w:rPr>
            </w:pPr>
          </w:p>
          <w:p w14:paraId="1DE59BE7" w14:textId="77777777" w:rsidR="007D4282" w:rsidRDefault="007D4282" w:rsidP="002B4892">
            <w:pPr>
              <w:rPr>
                <w:b/>
              </w:rPr>
            </w:pPr>
            <w:r>
              <w:rPr>
                <w:b/>
              </w:rPr>
              <w:t>Standard Duties:</w:t>
            </w:r>
          </w:p>
          <w:p w14:paraId="0C9AB920" w14:textId="77777777" w:rsidR="007D4282" w:rsidRPr="008C0620" w:rsidRDefault="007D4282" w:rsidP="002B4892">
            <w:pPr>
              <w:ind w:left="360"/>
              <w:rPr>
                <w:sz w:val="20"/>
                <w:szCs w:val="20"/>
              </w:rPr>
            </w:pPr>
          </w:p>
          <w:p w14:paraId="26BCA9B0" w14:textId="77777777" w:rsidR="007D4282" w:rsidRDefault="007D4282" w:rsidP="002B4892">
            <w:pPr>
              <w:ind w:left="360"/>
            </w:pPr>
            <w:r>
              <w:rPr>
                <w:color w:val="000000"/>
                <w:sz w:val="22"/>
                <w:szCs w:val="22"/>
                <w:u w:color="000000"/>
                <w:lang w:val="en-US"/>
              </w:rPr>
              <w:t>To take every opportunity to raise awareness of the Council’s ambitions and achievements, both internally and externally and make a cooperative difference by encouraging others to do their bit as well as actively demonstrating the same.</w:t>
            </w:r>
          </w:p>
          <w:p w14:paraId="2EC68D18" w14:textId="77777777" w:rsidR="007D4282" w:rsidRPr="008C0620" w:rsidRDefault="007D4282" w:rsidP="002B4892">
            <w:pPr>
              <w:ind w:left="360"/>
              <w:rPr>
                <w:sz w:val="20"/>
                <w:szCs w:val="20"/>
              </w:rPr>
            </w:pPr>
          </w:p>
          <w:p w14:paraId="121FA87D" w14:textId="77777777" w:rsidR="007D4282" w:rsidRDefault="007D4282" w:rsidP="002B4892">
            <w:pPr>
              <w:ind w:left="360"/>
            </w:pPr>
            <w:r>
              <w:rPr>
                <w:color w:val="000000"/>
                <w:sz w:val="22"/>
                <w:szCs w:val="22"/>
                <w:u w:color="000000"/>
                <w:lang w:val="en-US"/>
              </w:rPr>
              <w:t>To promote the Cooperative Customer Strategy of the Council/ Directorate.</w:t>
            </w:r>
          </w:p>
          <w:p w14:paraId="638F83EC" w14:textId="77777777" w:rsidR="007D4282" w:rsidRPr="008C0620" w:rsidRDefault="007D4282" w:rsidP="002B4892">
            <w:pPr>
              <w:ind w:left="360"/>
              <w:rPr>
                <w:sz w:val="20"/>
                <w:szCs w:val="20"/>
              </w:rPr>
            </w:pPr>
          </w:p>
          <w:p w14:paraId="13C4DDA3" w14:textId="77777777" w:rsidR="007D4282" w:rsidRDefault="007D4282" w:rsidP="002B4892">
            <w:pPr>
              <w:ind w:left="360"/>
            </w:pPr>
            <w:r>
              <w:rPr>
                <w:color w:val="000000"/>
                <w:sz w:val="22"/>
                <w:szCs w:val="22"/>
                <w:u w:color="000000"/>
                <w:lang w:val="en-US"/>
              </w:rPr>
              <w:t>To ensure compliance with all statutory &amp; legislative requirements e.g. health &amp; safety, equality etc.</w:t>
            </w:r>
          </w:p>
          <w:p w14:paraId="02777515" w14:textId="77777777" w:rsidR="007D4282" w:rsidRPr="008C0620" w:rsidRDefault="007D4282" w:rsidP="002B4892">
            <w:pPr>
              <w:rPr>
                <w:sz w:val="20"/>
                <w:szCs w:val="20"/>
              </w:rPr>
            </w:pPr>
          </w:p>
          <w:p w14:paraId="3BD36951" w14:textId="77777777" w:rsidR="007D4282" w:rsidRDefault="007D4282" w:rsidP="002B4892">
            <w:pPr>
              <w:ind w:left="360"/>
              <w:rPr>
                <w:color w:val="000000"/>
                <w:sz w:val="22"/>
                <w:szCs w:val="22"/>
                <w:u w:color="000000"/>
                <w:lang w:val="en-US"/>
              </w:rPr>
            </w:pPr>
            <w:r>
              <w:rPr>
                <w:color w:val="000000"/>
                <w:sz w:val="22"/>
                <w:szCs w:val="22"/>
                <w:u w:color="000000"/>
                <w:lang w:val="en-US"/>
              </w:rPr>
              <w:t>To participate in self-improvement in performance through workplace development.</w:t>
            </w:r>
          </w:p>
          <w:p w14:paraId="387C153B" w14:textId="77777777" w:rsidR="007D4282" w:rsidRPr="008C0620" w:rsidRDefault="007D4282" w:rsidP="002B4892">
            <w:pPr>
              <w:ind w:left="360"/>
              <w:rPr>
                <w:sz w:val="20"/>
                <w:szCs w:val="20"/>
              </w:rPr>
            </w:pPr>
          </w:p>
        </w:tc>
      </w:tr>
    </w:tbl>
    <w:p w14:paraId="48EA2796"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14:paraId="399849A7" w14:textId="77777777" w:rsidTr="002B4892">
        <w:tc>
          <w:tcPr>
            <w:tcW w:w="10440" w:type="dxa"/>
            <w:tcBorders>
              <w:bottom w:val="single" w:sz="4" w:space="0" w:color="auto"/>
            </w:tcBorders>
          </w:tcPr>
          <w:p w14:paraId="59FD8014" w14:textId="77777777" w:rsidR="007D4282" w:rsidRPr="008C0620" w:rsidRDefault="007D4282" w:rsidP="002B4892">
            <w:pPr>
              <w:rPr>
                <w:b/>
                <w:sz w:val="20"/>
                <w:szCs w:val="20"/>
              </w:rPr>
            </w:pPr>
          </w:p>
          <w:p w14:paraId="6D277041" w14:textId="77777777" w:rsidR="007D4282" w:rsidRPr="00241561" w:rsidRDefault="00241561" w:rsidP="002B4892">
            <w:pPr>
              <w:rPr>
                <w:color w:val="000000" w:themeColor="text1"/>
              </w:rPr>
            </w:pPr>
            <w:r>
              <w:rPr>
                <w:rFonts w:ascii="Arial Bold"/>
                <w:color w:val="000000"/>
                <w:sz w:val="22"/>
                <w:szCs w:val="22"/>
                <w:u w:color="000000"/>
                <w:lang w:val="en-US"/>
              </w:rPr>
              <w:t xml:space="preserve">Responsible to: </w:t>
            </w:r>
            <w:r w:rsidRPr="00241561">
              <w:rPr>
                <w:rFonts w:ascii="Arial Bold"/>
                <w:color w:val="000000" w:themeColor="text1"/>
                <w:sz w:val="22"/>
                <w:szCs w:val="22"/>
                <w:u w:color="000000"/>
                <w:lang w:val="en-US"/>
              </w:rPr>
              <w:t>Deputy Chief Executive</w:t>
            </w:r>
          </w:p>
          <w:p w14:paraId="1D0A6A85" w14:textId="77777777" w:rsidR="007D4282" w:rsidRPr="008C0620" w:rsidRDefault="007D4282" w:rsidP="002B4892">
            <w:pPr>
              <w:rPr>
                <w:sz w:val="20"/>
                <w:szCs w:val="20"/>
              </w:rPr>
            </w:pPr>
          </w:p>
          <w:p w14:paraId="33A5425D" w14:textId="77777777" w:rsidR="007D4282" w:rsidRDefault="007D4282" w:rsidP="002B4892">
            <w:pPr>
              <w:rPr>
                <w:color w:val="000000"/>
                <w:sz w:val="22"/>
                <w:szCs w:val="22"/>
                <w:u w:color="000000"/>
                <w:lang w:val="en-US"/>
              </w:rPr>
            </w:pPr>
            <w:r>
              <w:rPr>
                <w:rFonts w:ascii="Arial Bold"/>
                <w:color w:val="000000"/>
                <w:sz w:val="22"/>
                <w:szCs w:val="22"/>
                <w:u w:color="000000"/>
                <w:lang w:val="en-US"/>
              </w:rPr>
              <w:t xml:space="preserve">Responsible for: </w:t>
            </w:r>
            <w:r>
              <w:rPr>
                <w:color w:val="000000"/>
                <w:sz w:val="22"/>
                <w:szCs w:val="22"/>
                <w:u w:color="000000"/>
                <w:lang w:val="en-US"/>
              </w:rPr>
              <w:t xml:space="preserve">The people resources within the </w:t>
            </w:r>
            <w:proofErr w:type="spellStart"/>
            <w:r>
              <w:rPr>
                <w:color w:val="000000"/>
                <w:sz w:val="22"/>
                <w:szCs w:val="22"/>
                <w:u w:color="000000"/>
                <w:lang w:val="en-US"/>
              </w:rPr>
              <w:t>postholders</w:t>
            </w:r>
            <w:proofErr w:type="spellEnd"/>
            <w:r>
              <w:rPr>
                <w:color w:val="000000"/>
                <w:sz w:val="22"/>
                <w:szCs w:val="22"/>
                <w:u w:color="000000"/>
                <w:lang w:val="en-US"/>
              </w:rPr>
              <w:t xml:space="preserve"> portfolio of services</w:t>
            </w:r>
          </w:p>
          <w:p w14:paraId="65EFBFA7" w14:textId="77777777" w:rsidR="007D4282" w:rsidRPr="008C0620" w:rsidRDefault="007D4282" w:rsidP="002B4892">
            <w:pPr>
              <w:rPr>
                <w:sz w:val="20"/>
                <w:szCs w:val="20"/>
              </w:rPr>
            </w:pPr>
          </w:p>
        </w:tc>
      </w:tr>
    </w:tbl>
    <w:p w14:paraId="224E594C" w14:textId="77777777" w:rsidR="007D4282" w:rsidRDefault="007D4282" w:rsidP="007D4282"/>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D4282" w14:paraId="23B6849B" w14:textId="77777777" w:rsidTr="002B4892">
        <w:trPr>
          <w:trHeight w:val="1065"/>
        </w:trPr>
        <w:tc>
          <w:tcPr>
            <w:tcW w:w="10440" w:type="dxa"/>
          </w:tcPr>
          <w:p w14:paraId="32C472FB"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Special Conditions:</w:t>
            </w:r>
          </w:p>
          <w:p w14:paraId="357BCDC4" w14:textId="77777777" w:rsidR="007D4282" w:rsidRPr="008C0620" w:rsidRDefault="007D4282" w:rsidP="002B4892">
            <w:pPr>
              <w:rPr>
                <w:rFonts w:ascii="Arial Bold" w:eastAsia="Arial Bold" w:hAnsi="Arial Bold" w:cs="Arial Bold"/>
                <w:sz w:val="20"/>
                <w:szCs w:val="20"/>
              </w:rPr>
            </w:pPr>
          </w:p>
          <w:p w14:paraId="6991B616" w14:textId="77777777" w:rsidR="007D4282" w:rsidRDefault="003F024E" w:rsidP="002B4892">
            <w:r>
              <w:rPr>
                <w:color w:val="000000"/>
                <w:sz w:val="22"/>
                <w:szCs w:val="22"/>
                <w:u w:color="000000"/>
                <w:lang w:val="en-US"/>
              </w:rPr>
              <w:t>DBS</w:t>
            </w:r>
            <w:r w:rsidR="007D4282">
              <w:rPr>
                <w:color w:val="000000"/>
                <w:sz w:val="22"/>
                <w:szCs w:val="22"/>
                <w:u w:color="000000"/>
                <w:lang w:val="en-US"/>
              </w:rPr>
              <w:t xml:space="preserve"> Disclosure Required </w:t>
            </w:r>
          </w:p>
          <w:p w14:paraId="16035AB0" w14:textId="77777777" w:rsidR="007D4282" w:rsidRPr="008C0620" w:rsidRDefault="007D4282" w:rsidP="002B4892">
            <w:pPr>
              <w:rPr>
                <w:sz w:val="20"/>
                <w:szCs w:val="20"/>
              </w:rPr>
            </w:pPr>
          </w:p>
          <w:p w14:paraId="19BACC9C" w14:textId="77777777" w:rsidR="007D4282" w:rsidRDefault="007D4282" w:rsidP="002B4892">
            <w:r>
              <w:rPr>
                <w:color w:val="000000"/>
                <w:sz w:val="22"/>
                <w:szCs w:val="22"/>
                <w:u w:color="000000"/>
                <w:lang w:val="en-US"/>
              </w:rPr>
              <w:t>This is a Politically Restricted Post</w:t>
            </w:r>
          </w:p>
          <w:p w14:paraId="2E4838C4" w14:textId="77777777" w:rsidR="007D4282" w:rsidRPr="008C0620" w:rsidRDefault="007D4282" w:rsidP="002B4892">
            <w:pPr>
              <w:rPr>
                <w:sz w:val="20"/>
                <w:szCs w:val="20"/>
              </w:rPr>
            </w:pPr>
            <w:r>
              <w:rPr>
                <w:color w:val="000000"/>
                <w:sz w:val="22"/>
                <w:szCs w:val="22"/>
                <w:u w:color="000000"/>
                <w:lang w:val="en-US"/>
              </w:rPr>
              <w:t xml:space="preserve"> </w:t>
            </w:r>
          </w:p>
        </w:tc>
      </w:tr>
      <w:tr w:rsidR="007D4282" w14:paraId="3B025726" w14:textId="77777777" w:rsidTr="002B4892">
        <w:trPr>
          <w:trHeight w:val="450"/>
        </w:trPr>
        <w:tc>
          <w:tcPr>
            <w:tcW w:w="10440" w:type="dxa"/>
          </w:tcPr>
          <w:p w14:paraId="2C09FA23"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Work Related Circumstances:</w:t>
            </w:r>
          </w:p>
          <w:p w14:paraId="15CDE3AA" w14:textId="77777777" w:rsidR="007D4282" w:rsidRPr="008C0620" w:rsidRDefault="007D4282" w:rsidP="002B4892">
            <w:pPr>
              <w:rPr>
                <w:rFonts w:ascii="Arial Bold" w:eastAsia="Arial Bold" w:hAnsi="Arial Bold" w:cs="Arial Bold"/>
                <w:sz w:val="20"/>
                <w:szCs w:val="20"/>
              </w:rPr>
            </w:pPr>
          </w:p>
          <w:p w14:paraId="16A3A729" w14:textId="77777777" w:rsidR="007D4282" w:rsidRDefault="007D4282" w:rsidP="002B4892">
            <w:r>
              <w:rPr>
                <w:color w:val="000000"/>
                <w:sz w:val="22"/>
                <w:szCs w:val="22"/>
                <w:u w:color="000000"/>
                <w:lang w:val="en-US"/>
              </w:rPr>
              <w:t>The post holder will be expected to travel within the Borough and nationally if required.</w:t>
            </w:r>
          </w:p>
          <w:p w14:paraId="1F507E6D" w14:textId="77777777" w:rsidR="007D4282" w:rsidRPr="008C0620" w:rsidRDefault="007D4282" w:rsidP="002B4892">
            <w:pPr>
              <w:rPr>
                <w:sz w:val="20"/>
                <w:szCs w:val="20"/>
              </w:rPr>
            </w:pPr>
          </w:p>
          <w:p w14:paraId="6E0EEDB7" w14:textId="77777777" w:rsidR="007D4282" w:rsidRDefault="007D4282" w:rsidP="002B4892">
            <w:pPr>
              <w:rPr>
                <w:color w:val="000000"/>
                <w:sz w:val="22"/>
                <w:szCs w:val="22"/>
                <w:u w:color="000000"/>
                <w:lang w:val="en-US"/>
              </w:rPr>
            </w:pPr>
            <w:r>
              <w:rPr>
                <w:color w:val="000000"/>
                <w:sz w:val="22"/>
                <w:szCs w:val="22"/>
                <w:u w:color="000000"/>
                <w:lang w:val="en-US"/>
              </w:rPr>
              <w:t>This is a senior position and will involve unsocial hours for example to attend committee meetings and civic functions as required as well as appropriate call out arrangements.</w:t>
            </w:r>
          </w:p>
          <w:p w14:paraId="4DC288AE" w14:textId="77777777" w:rsidR="007D4282" w:rsidRPr="008C0620" w:rsidRDefault="007D4282" w:rsidP="002B4892">
            <w:pPr>
              <w:rPr>
                <w:sz w:val="20"/>
                <w:szCs w:val="20"/>
              </w:rPr>
            </w:pPr>
          </w:p>
        </w:tc>
      </w:tr>
    </w:tbl>
    <w:p w14:paraId="63D621C6" w14:textId="77777777" w:rsidR="007D4282" w:rsidRDefault="007D4282" w:rsidP="007D4282"/>
    <w:p w14:paraId="1845FD49" w14:textId="77777777" w:rsidR="002F68A3" w:rsidRDefault="002F68A3" w:rsidP="007D4282">
      <w:pPr>
        <w:jc w:val="center"/>
        <w:rPr>
          <w:b/>
          <w:bCs/>
          <w:u w:val="single"/>
        </w:rPr>
      </w:pPr>
    </w:p>
    <w:p w14:paraId="68273FF1" w14:textId="77777777" w:rsidR="00C63F56" w:rsidRDefault="00C63F56" w:rsidP="007D4282">
      <w:pPr>
        <w:jc w:val="center"/>
        <w:rPr>
          <w:b/>
          <w:bCs/>
          <w:u w:val="single"/>
        </w:rPr>
      </w:pPr>
    </w:p>
    <w:p w14:paraId="04DCBDBC" w14:textId="77777777" w:rsidR="00C63F56" w:rsidRDefault="00C63F56" w:rsidP="007D4282">
      <w:pPr>
        <w:jc w:val="center"/>
        <w:rPr>
          <w:b/>
          <w:bCs/>
          <w:u w:val="single"/>
        </w:rPr>
      </w:pPr>
    </w:p>
    <w:p w14:paraId="5336A549" w14:textId="77777777" w:rsidR="00C63F56" w:rsidRDefault="00C63F56" w:rsidP="007D4282">
      <w:pPr>
        <w:jc w:val="center"/>
        <w:rPr>
          <w:b/>
          <w:bCs/>
          <w:u w:val="single"/>
        </w:rPr>
      </w:pPr>
    </w:p>
    <w:p w14:paraId="5012874D" w14:textId="2367766B" w:rsidR="007D4282" w:rsidRPr="00EC0F9A" w:rsidRDefault="007D4282" w:rsidP="007D4282">
      <w:pPr>
        <w:jc w:val="center"/>
        <w:rPr>
          <w:b/>
          <w:bCs/>
          <w:u w:val="single"/>
        </w:rPr>
      </w:pPr>
      <w:bookmarkStart w:id="0" w:name="_GoBack"/>
      <w:bookmarkEnd w:id="0"/>
      <w:r w:rsidRPr="00EC0F9A">
        <w:rPr>
          <w:b/>
          <w:bCs/>
          <w:u w:val="single"/>
        </w:rPr>
        <w:lastRenderedPageBreak/>
        <w:t>OLDHAM COUNCIL</w:t>
      </w:r>
    </w:p>
    <w:p w14:paraId="71DD6E22" w14:textId="77777777" w:rsidR="007D4282" w:rsidRPr="00EC0F9A" w:rsidRDefault="007D4282" w:rsidP="007D4282">
      <w:pPr>
        <w:jc w:val="center"/>
        <w:rPr>
          <w:b/>
          <w:bCs/>
          <w:u w:val="single"/>
        </w:rPr>
      </w:pPr>
    </w:p>
    <w:p w14:paraId="56D71466" w14:textId="77777777" w:rsidR="007D4282" w:rsidRDefault="007D4282" w:rsidP="007D4282">
      <w:pPr>
        <w:jc w:val="center"/>
        <w:rPr>
          <w:b/>
          <w:bCs/>
          <w:u w:val="single"/>
        </w:rPr>
      </w:pPr>
      <w:r w:rsidRPr="00EC0F9A">
        <w:rPr>
          <w:b/>
          <w:bCs/>
          <w:u w:val="single"/>
        </w:rPr>
        <w:t>PERSON SPECIFICATION</w:t>
      </w:r>
    </w:p>
    <w:p w14:paraId="14366540" w14:textId="77777777" w:rsidR="007D4282" w:rsidRDefault="007D4282" w:rsidP="007D4282">
      <w:pPr>
        <w:jc w:val="center"/>
        <w:rPr>
          <w:b/>
          <w:bCs/>
          <w:u w:val="single"/>
        </w:rPr>
      </w:pPr>
    </w:p>
    <w:p w14:paraId="05D6F3B6" w14:textId="77777777" w:rsidR="007D4282" w:rsidRDefault="007D4282" w:rsidP="007D4282">
      <w:pPr>
        <w:rPr>
          <w:b/>
          <w:bCs/>
        </w:rPr>
      </w:pPr>
      <w:r>
        <w:rPr>
          <w:b/>
          <w:bCs/>
        </w:rPr>
        <w:t>Job Title:   Director</w:t>
      </w:r>
      <w:r w:rsidR="003F024E">
        <w:rPr>
          <w:b/>
          <w:bCs/>
        </w:rPr>
        <w:t xml:space="preserve"> of E</w:t>
      </w:r>
      <w:r w:rsidR="005D679A">
        <w:rPr>
          <w:b/>
          <w:bCs/>
        </w:rPr>
        <w:t>conomy</w:t>
      </w:r>
      <w:r w:rsidR="003F024E">
        <w:rPr>
          <w:b/>
          <w:bCs/>
        </w:rPr>
        <w:t xml:space="preserve"> </w:t>
      </w:r>
    </w:p>
    <w:p w14:paraId="22504E15" w14:textId="77777777" w:rsidR="003B0D83" w:rsidRDefault="003B0D83" w:rsidP="007D4282">
      <w:pPr>
        <w:rPr>
          <w:b/>
          <w:bCs/>
        </w:rPr>
      </w:pPr>
    </w:p>
    <w:tbl>
      <w:tblPr>
        <w:tblpPr w:leftFromText="180" w:rightFromText="180" w:vertAnchor="text" w:horzAnchor="margin" w:tblpXSpec="center" w:tblpY="6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2581"/>
        <w:gridCol w:w="1701"/>
        <w:gridCol w:w="1658"/>
      </w:tblGrid>
      <w:tr w:rsidR="007D4282" w14:paraId="688EBD19" w14:textId="77777777" w:rsidTr="00650809">
        <w:trPr>
          <w:cantSplit/>
          <w:trHeight w:val="280"/>
        </w:trPr>
        <w:tc>
          <w:tcPr>
            <w:tcW w:w="1800" w:type="dxa"/>
            <w:vMerge w:val="restart"/>
          </w:tcPr>
          <w:p w14:paraId="7DD0419C" w14:textId="77777777" w:rsidR="007D4282" w:rsidRDefault="007D4282" w:rsidP="002B4892">
            <w:pPr>
              <w:rPr>
                <w:b/>
                <w:bCs/>
              </w:rPr>
            </w:pPr>
          </w:p>
        </w:tc>
        <w:tc>
          <w:tcPr>
            <w:tcW w:w="3240" w:type="dxa"/>
            <w:vMerge w:val="restart"/>
          </w:tcPr>
          <w:p w14:paraId="3971F08A" w14:textId="77777777" w:rsidR="007D4282" w:rsidRDefault="007D4282" w:rsidP="002B4892">
            <w:pPr>
              <w:jc w:val="center"/>
              <w:rPr>
                <w:b/>
                <w:bCs/>
              </w:rPr>
            </w:pPr>
          </w:p>
          <w:p w14:paraId="6325A324" w14:textId="77777777" w:rsidR="007D4282" w:rsidRDefault="007D4282" w:rsidP="002B4892">
            <w:pPr>
              <w:jc w:val="center"/>
              <w:rPr>
                <w:b/>
                <w:bCs/>
              </w:rPr>
            </w:pPr>
            <w:r>
              <w:rPr>
                <w:b/>
                <w:bCs/>
              </w:rPr>
              <w:t xml:space="preserve">Selection criteria </w:t>
            </w:r>
          </w:p>
          <w:p w14:paraId="35F08115" w14:textId="77777777" w:rsidR="007D4282" w:rsidRDefault="007D4282" w:rsidP="002B4892">
            <w:pPr>
              <w:jc w:val="center"/>
              <w:rPr>
                <w:b/>
                <w:bCs/>
              </w:rPr>
            </w:pPr>
            <w:r>
              <w:rPr>
                <w:b/>
                <w:bCs/>
              </w:rPr>
              <w:t>(Essential)</w:t>
            </w:r>
          </w:p>
        </w:tc>
        <w:tc>
          <w:tcPr>
            <w:tcW w:w="2581" w:type="dxa"/>
            <w:vMerge w:val="restart"/>
          </w:tcPr>
          <w:p w14:paraId="6694D6C5" w14:textId="77777777" w:rsidR="007D4282" w:rsidRDefault="007D4282" w:rsidP="002B4892">
            <w:pPr>
              <w:jc w:val="center"/>
              <w:rPr>
                <w:b/>
                <w:bCs/>
              </w:rPr>
            </w:pPr>
          </w:p>
          <w:p w14:paraId="77004317" w14:textId="77777777" w:rsidR="007D4282" w:rsidRDefault="007D4282" w:rsidP="002B4892">
            <w:pPr>
              <w:jc w:val="center"/>
              <w:rPr>
                <w:b/>
                <w:bCs/>
              </w:rPr>
            </w:pPr>
            <w:r>
              <w:rPr>
                <w:b/>
                <w:bCs/>
              </w:rPr>
              <w:t xml:space="preserve">Selection criteria </w:t>
            </w:r>
          </w:p>
          <w:p w14:paraId="601ACF67" w14:textId="77777777" w:rsidR="007D4282" w:rsidRDefault="007D4282" w:rsidP="002B4892">
            <w:pPr>
              <w:jc w:val="center"/>
              <w:rPr>
                <w:b/>
                <w:bCs/>
              </w:rPr>
            </w:pPr>
            <w:r>
              <w:rPr>
                <w:b/>
                <w:bCs/>
              </w:rPr>
              <w:t>(Desirable)</w:t>
            </w:r>
          </w:p>
          <w:p w14:paraId="7F937A9B" w14:textId="77777777" w:rsidR="007D4282" w:rsidRDefault="007D4282" w:rsidP="002B4892">
            <w:pPr>
              <w:jc w:val="center"/>
              <w:rPr>
                <w:b/>
                <w:bCs/>
              </w:rPr>
            </w:pPr>
          </w:p>
        </w:tc>
        <w:tc>
          <w:tcPr>
            <w:tcW w:w="3359" w:type="dxa"/>
            <w:gridSpan w:val="2"/>
          </w:tcPr>
          <w:p w14:paraId="57D3847E" w14:textId="77777777" w:rsidR="007D4282" w:rsidRDefault="007D4282" w:rsidP="002B4892">
            <w:pPr>
              <w:spacing w:before="120"/>
              <w:jc w:val="center"/>
              <w:rPr>
                <w:b/>
                <w:bCs/>
              </w:rPr>
            </w:pPr>
            <w:r>
              <w:rPr>
                <w:b/>
                <w:bCs/>
              </w:rPr>
              <w:t>How Assessed</w:t>
            </w:r>
          </w:p>
        </w:tc>
      </w:tr>
      <w:tr w:rsidR="007D4282" w14:paraId="3399DA62" w14:textId="77777777" w:rsidTr="00650809">
        <w:trPr>
          <w:cantSplit/>
          <w:trHeight w:val="280"/>
        </w:trPr>
        <w:tc>
          <w:tcPr>
            <w:tcW w:w="1800" w:type="dxa"/>
            <w:vMerge/>
          </w:tcPr>
          <w:p w14:paraId="46F9546E" w14:textId="77777777" w:rsidR="007D4282" w:rsidRDefault="007D4282" w:rsidP="002B4892">
            <w:pPr>
              <w:rPr>
                <w:b/>
                <w:bCs/>
              </w:rPr>
            </w:pPr>
          </w:p>
        </w:tc>
        <w:tc>
          <w:tcPr>
            <w:tcW w:w="3240" w:type="dxa"/>
            <w:vMerge/>
          </w:tcPr>
          <w:p w14:paraId="6628CC76" w14:textId="77777777" w:rsidR="007D4282" w:rsidRDefault="007D4282" w:rsidP="002B4892">
            <w:pPr>
              <w:jc w:val="center"/>
              <w:rPr>
                <w:b/>
                <w:bCs/>
              </w:rPr>
            </w:pPr>
          </w:p>
        </w:tc>
        <w:tc>
          <w:tcPr>
            <w:tcW w:w="2581" w:type="dxa"/>
            <w:vMerge/>
          </w:tcPr>
          <w:p w14:paraId="4638B62A" w14:textId="77777777" w:rsidR="007D4282" w:rsidRDefault="007D4282" w:rsidP="002B4892">
            <w:pPr>
              <w:jc w:val="center"/>
              <w:rPr>
                <w:b/>
                <w:bCs/>
              </w:rPr>
            </w:pPr>
          </w:p>
        </w:tc>
        <w:tc>
          <w:tcPr>
            <w:tcW w:w="1701" w:type="dxa"/>
          </w:tcPr>
          <w:p w14:paraId="08B1474C" w14:textId="77777777" w:rsidR="007D4282" w:rsidRDefault="007D4282" w:rsidP="002B4892">
            <w:pPr>
              <w:spacing w:before="240"/>
              <w:jc w:val="center"/>
              <w:rPr>
                <w:b/>
                <w:bCs/>
              </w:rPr>
            </w:pPr>
            <w:r>
              <w:rPr>
                <w:b/>
                <w:bCs/>
              </w:rPr>
              <w:t>Essential</w:t>
            </w:r>
          </w:p>
        </w:tc>
        <w:tc>
          <w:tcPr>
            <w:tcW w:w="1658" w:type="dxa"/>
          </w:tcPr>
          <w:p w14:paraId="1408E084" w14:textId="77777777" w:rsidR="007D4282" w:rsidRDefault="007D4282" w:rsidP="002B4892">
            <w:pPr>
              <w:spacing w:before="240"/>
              <w:jc w:val="center"/>
              <w:rPr>
                <w:b/>
                <w:bCs/>
              </w:rPr>
            </w:pPr>
            <w:r>
              <w:rPr>
                <w:b/>
                <w:bCs/>
              </w:rPr>
              <w:t>Desirable</w:t>
            </w:r>
          </w:p>
        </w:tc>
      </w:tr>
      <w:tr w:rsidR="007D4282" w14:paraId="2A853CE2" w14:textId="77777777" w:rsidTr="00650809">
        <w:tc>
          <w:tcPr>
            <w:tcW w:w="1800" w:type="dxa"/>
          </w:tcPr>
          <w:p w14:paraId="305B9E72" w14:textId="77777777" w:rsidR="007D4282" w:rsidRDefault="007D4282" w:rsidP="002B4892">
            <w:pPr>
              <w:rPr>
                <w:rFonts w:ascii="Arial Bold" w:eastAsia="Arial Bold" w:hAnsi="Arial Bold" w:cs="Arial Bold"/>
              </w:rPr>
            </w:pPr>
          </w:p>
          <w:p w14:paraId="45DA41C6"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Education &amp; Qualifications</w:t>
            </w:r>
          </w:p>
          <w:p w14:paraId="611A11E8" w14:textId="77777777" w:rsidR="007D4282" w:rsidRDefault="007D4282" w:rsidP="002B4892">
            <w:pPr>
              <w:rPr>
                <w:rFonts w:ascii="Arial Bold" w:eastAsia="Arial Bold" w:hAnsi="Arial Bold" w:cs="Arial Bold"/>
              </w:rPr>
            </w:pPr>
          </w:p>
          <w:p w14:paraId="402DEE56" w14:textId="77777777" w:rsidR="007D4282" w:rsidRDefault="007D4282" w:rsidP="002B4892">
            <w:pPr>
              <w:rPr>
                <w:rFonts w:ascii="Arial Bold" w:eastAsia="Arial Bold" w:hAnsi="Arial Bold" w:cs="Arial Bold"/>
              </w:rPr>
            </w:pPr>
          </w:p>
          <w:p w14:paraId="3D1D3927" w14:textId="77777777" w:rsidR="007D4282" w:rsidRDefault="007D4282" w:rsidP="002B4892">
            <w:pPr>
              <w:rPr>
                <w:rFonts w:ascii="Arial Bold" w:eastAsia="Arial Bold" w:hAnsi="Arial Bold" w:cs="Arial Bold"/>
              </w:rPr>
            </w:pPr>
          </w:p>
          <w:p w14:paraId="252653D4" w14:textId="77777777" w:rsidR="007D4282" w:rsidRDefault="007D4282" w:rsidP="002B4892">
            <w:pPr>
              <w:rPr>
                <w:rFonts w:ascii="Arial Bold" w:eastAsia="Arial Bold" w:hAnsi="Arial Bold" w:cs="Arial Bold"/>
              </w:rPr>
            </w:pPr>
          </w:p>
          <w:p w14:paraId="4A6AAA81" w14:textId="77777777" w:rsidR="007D4282" w:rsidRDefault="007D4282" w:rsidP="002B4892">
            <w:pPr>
              <w:rPr>
                <w:rFonts w:ascii="Arial Bold" w:eastAsia="Arial Bold" w:hAnsi="Arial Bold" w:cs="Arial Bold"/>
              </w:rPr>
            </w:pPr>
          </w:p>
          <w:p w14:paraId="791C036E" w14:textId="77777777" w:rsidR="007D4282" w:rsidRDefault="007D4282" w:rsidP="002B4892">
            <w:pPr>
              <w:rPr>
                <w:rFonts w:ascii="Arial Bold" w:eastAsia="Arial Bold" w:hAnsi="Arial Bold" w:cs="Arial Bold"/>
              </w:rPr>
            </w:pPr>
          </w:p>
          <w:p w14:paraId="42BC9ABB" w14:textId="77777777" w:rsidR="007D4282" w:rsidRDefault="007D4282" w:rsidP="002B4892"/>
        </w:tc>
        <w:tc>
          <w:tcPr>
            <w:tcW w:w="3240" w:type="dxa"/>
          </w:tcPr>
          <w:p w14:paraId="5888D6DE" w14:textId="77777777" w:rsidR="007D4282" w:rsidRDefault="007D4282" w:rsidP="002B4892">
            <w:pPr>
              <w:rPr>
                <w:color w:val="808080"/>
                <w:u w:color="808080"/>
              </w:rPr>
            </w:pPr>
          </w:p>
          <w:p w14:paraId="14A7E1CF" w14:textId="77777777" w:rsidR="007D4282" w:rsidRDefault="007D4282" w:rsidP="002B4892">
            <w:r>
              <w:rPr>
                <w:color w:val="000000"/>
                <w:sz w:val="22"/>
                <w:szCs w:val="22"/>
                <w:u w:color="000000"/>
                <w:lang w:val="en-US"/>
              </w:rPr>
              <w:t xml:space="preserve">Educated to degree level or </w:t>
            </w:r>
          </w:p>
          <w:p w14:paraId="078E8FE7" w14:textId="77777777" w:rsidR="007D4282" w:rsidRDefault="007D4282" w:rsidP="002B4892"/>
          <w:p w14:paraId="03335242" w14:textId="77777777" w:rsidR="007D4282" w:rsidRDefault="007D4282" w:rsidP="002B4892">
            <w:r>
              <w:rPr>
                <w:color w:val="000000"/>
                <w:sz w:val="22"/>
                <w:szCs w:val="22"/>
                <w:u w:color="000000"/>
                <w:lang w:val="en-US"/>
              </w:rPr>
              <w:t xml:space="preserve">Professional qualification relevant to the post or </w:t>
            </w:r>
          </w:p>
          <w:p w14:paraId="62E77070" w14:textId="77777777" w:rsidR="007D4282" w:rsidRDefault="007D4282" w:rsidP="002B4892"/>
          <w:p w14:paraId="63D156F3" w14:textId="77777777" w:rsidR="007D4282" w:rsidRDefault="007D4282" w:rsidP="002B4892">
            <w:r>
              <w:rPr>
                <w:color w:val="000000"/>
                <w:sz w:val="22"/>
                <w:szCs w:val="22"/>
                <w:u w:color="000000"/>
                <w:lang w:val="en-US"/>
              </w:rPr>
              <w:t xml:space="preserve">Extensive experience within </w:t>
            </w:r>
            <w:proofErr w:type="spellStart"/>
            <w:r>
              <w:rPr>
                <w:color w:val="000000"/>
                <w:sz w:val="22"/>
                <w:szCs w:val="22"/>
                <w:u w:color="000000"/>
                <w:lang w:val="en-US"/>
              </w:rPr>
              <w:t>postholders</w:t>
            </w:r>
            <w:proofErr w:type="spellEnd"/>
            <w:r>
              <w:rPr>
                <w:color w:val="000000"/>
                <w:sz w:val="22"/>
                <w:szCs w:val="22"/>
                <w:u w:color="000000"/>
                <w:lang w:val="en-US"/>
              </w:rPr>
              <w:t xml:space="preserve"> portfolio of responsibility</w:t>
            </w:r>
          </w:p>
        </w:tc>
        <w:tc>
          <w:tcPr>
            <w:tcW w:w="2581" w:type="dxa"/>
          </w:tcPr>
          <w:p w14:paraId="71018616" w14:textId="77777777" w:rsidR="007D4282" w:rsidRDefault="007D4282" w:rsidP="002B4892"/>
          <w:p w14:paraId="6281E3B7" w14:textId="77777777" w:rsidR="007D4282" w:rsidRDefault="007D4282" w:rsidP="002B4892">
            <w:r>
              <w:rPr>
                <w:color w:val="000000"/>
                <w:sz w:val="22"/>
                <w:szCs w:val="22"/>
                <w:u w:color="000000"/>
                <w:lang w:val="en-US"/>
              </w:rPr>
              <w:t xml:space="preserve">Post graduate level qualification </w:t>
            </w:r>
          </w:p>
          <w:p w14:paraId="2C09C8B6" w14:textId="77777777" w:rsidR="007D4282" w:rsidRDefault="007D4282" w:rsidP="002B4892"/>
          <w:p w14:paraId="0E65B0CF" w14:textId="77777777" w:rsidR="007D4282" w:rsidRDefault="007D4282" w:rsidP="002B4892">
            <w:r>
              <w:rPr>
                <w:color w:val="000000"/>
                <w:sz w:val="22"/>
                <w:szCs w:val="22"/>
                <w:u w:color="000000"/>
                <w:lang w:val="en-US"/>
              </w:rPr>
              <w:t>Appropriate management qualification</w:t>
            </w:r>
          </w:p>
        </w:tc>
        <w:tc>
          <w:tcPr>
            <w:tcW w:w="1701" w:type="dxa"/>
          </w:tcPr>
          <w:p w14:paraId="6E3C9BA3" w14:textId="77777777" w:rsidR="007D4282" w:rsidRDefault="007D4282" w:rsidP="002B4892"/>
          <w:p w14:paraId="262B9D06" w14:textId="77777777" w:rsidR="007D4282" w:rsidRDefault="007D4282" w:rsidP="002B4892">
            <w:r>
              <w:rPr>
                <w:color w:val="000000"/>
                <w:sz w:val="22"/>
                <w:szCs w:val="22"/>
                <w:u w:color="000000"/>
                <w:lang w:val="en-US"/>
              </w:rPr>
              <w:t>Qualification</w:t>
            </w:r>
          </w:p>
        </w:tc>
        <w:tc>
          <w:tcPr>
            <w:tcW w:w="1658" w:type="dxa"/>
          </w:tcPr>
          <w:p w14:paraId="7233BCBA" w14:textId="77777777" w:rsidR="007D4282" w:rsidRDefault="007D4282" w:rsidP="002B4892">
            <w:pPr>
              <w:jc w:val="center"/>
            </w:pPr>
          </w:p>
          <w:p w14:paraId="45DC2BB3" w14:textId="77777777" w:rsidR="007D4282" w:rsidRDefault="007D4282" w:rsidP="002B4892">
            <w:pPr>
              <w:jc w:val="center"/>
            </w:pPr>
            <w:r>
              <w:rPr>
                <w:color w:val="000000"/>
                <w:sz w:val="22"/>
                <w:szCs w:val="22"/>
                <w:u w:color="000000"/>
                <w:lang w:val="en-US"/>
              </w:rPr>
              <w:t>Qualification</w:t>
            </w:r>
          </w:p>
        </w:tc>
      </w:tr>
      <w:tr w:rsidR="007D4282" w14:paraId="378B4053" w14:textId="77777777" w:rsidTr="00650809">
        <w:tc>
          <w:tcPr>
            <w:tcW w:w="1800" w:type="dxa"/>
          </w:tcPr>
          <w:p w14:paraId="547D6F2F" w14:textId="77777777" w:rsidR="007D4282" w:rsidRDefault="007D4282" w:rsidP="002B4892">
            <w:pPr>
              <w:rPr>
                <w:rFonts w:ascii="Arial Bold" w:eastAsia="Arial Bold" w:hAnsi="Arial Bold" w:cs="Arial Bold"/>
              </w:rPr>
            </w:pPr>
          </w:p>
          <w:p w14:paraId="6B1F4A0B"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Experience</w:t>
            </w:r>
          </w:p>
          <w:p w14:paraId="2A687E62" w14:textId="77777777" w:rsidR="007D4282" w:rsidRDefault="007D4282" w:rsidP="002B4892">
            <w:pPr>
              <w:rPr>
                <w:rFonts w:ascii="Arial Bold" w:eastAsia="Arial Bold" w:hAnsi="Arial Bold" w:cs="Arial Bold"/>
              </w:rPr>
            </w:pPr>
          </w:p>
          <w:p w14:paraId="05C54F25" w14:textId="77777777" w:rsidR="007D4282" w:rsidRDefault="007D4282" w:rsidP="002B4892">
            <w:pPr>
              <w:rPr>
                <w:rFonts w:ascii="Arial Bold" w:eastAsia="Arial Bold" w:hAnsi="Arial Bold" w:cs="Arial Bold"/>
              </w:rPr>
            </w:pPr>
          </w:p>
          <w:p w14:paraId="7D79F43D" w14:textId="77777777" w:rsidR="007D4282" w:rsidRDefault="007D4282" w:rsidP="002B4892">
            <w:pPr>
              <w:rPr>
                <w:rFonts w:ascii="Arial Bold" w:eastAsia="Arial Bold" w:hAnsi="Arial Bold" w:cs="Arial Bold"/>
              </w:rPr>
            </w:pPr>
          </w:p>
          <w:p w14:paraId="4A9BB209" w14:textId="77777777" w:rsidR="007D4282" w:rsidRDefault="007D4282" w:rsidP="002B4892">
            <w:pPr>
              <w:rPr>
                <w:rFonts w:ascii="Arial Bold" w:eastAsia="Arial Bold" w:hAnsi="Arial Bold" w:cs="Arial Bold"/>
              </w:rPr>
            </w:pPr>
          </w:p>
          <w:p w14:paraId="5209D012" w14:textId="77777777" w:rsidR="007D4282" w:rsidRDefault="007D4282" w:rsidP="002B4892">
            <w:pPr>
              <w:rPr>
                <w:rFonts w:ascii="Arial Bold" w:eastAsia="Arial Bold" w:hAnsi="Arial Bold" w:cs="Arial Bold"/>
              </w:rPr>
            </w:pPr>
          </w:p>
          <w:p w14:paraId="5D802358" w14:textId="77777777" w:rsidR="007D4282" w:rsidRDefault="007D4282" w:rsidP="002B4892">
            <w:pPr>
              <w:rPr>
                <w:rFonts w:ascii="Arial Bold" w:eastAsia="Arial Bold" w:hAnsi="Arial Bold" w:cs="Arial Bold"/>
              </w:rPr>
            </w:pPr>
          </w:p>
          <w:p w14:paraId="17D8DAE3" w14:textId="77777777" w:rsidR="007D4282" w:rsidRDefault="007D4282" w:rsidP="002B4892">
            <w:pPr>
              <w:rPr>
                <w:rFonts w:ascii="Arial Bold" w:eastAsia="Arial Bold" w:hAnsi="Arial Bold" w:cs="Arial Bold"/>
              </w:rPr>
            </w:pPr>
          </w:p>
          <w:p w14:paraId="7551E9DD" w14:textId="77777777" w:rsidR="007D4282" w:rsidRDefault="007D4282" w:rsidP="002B4892">
            <w:pPr>
              <w:rPr>
                <w:rFonts w:ascii="Arial Bold" w:eastAsia="Arial Bold" w:hAnsi="Arial Bold" w:cs="Arial Bold"/>
              </w:rPr>
            </w:pPr>
          </w:p>
          <w:p w14:paraId="6285B45A" w14:textId="77777777" w:rsidR="007D4282" w:rsidRDefault="007D4282" w:rsidP="002B4892">
            <w:pPr>
              <w:rPr>
                <w:rFonts w:ascii="Arial Bold" w:eastAsia="Arial Bold" w:hAnsi="Arial Bold" w:cs="Arial Bold"/>
              </w:rPr>
            </w:pPr>
          </w:p>
          <w:p w14:paraId="3E64BE48" w14:textId="77777777" w:rsidR="007D4282" w:rsidRDefault="007D4282" w:rsidP="002B4892">
            <w:pPr>
              <w:rPr>
                <w:rFonts w:ascii="Arial Bold" w:eastAsia="Arial Bold" w:hAnsi="Arial Bold" w:cs="Arial Bold"/>
              </w:rPr>
            </w:pPr>
          </w:p>
          <w:p w14:paraId="39E4A4FA" w14:textId="77777777" w:rsidR="007D4282" w:rsidRDefault="007D4282" w:rsidP="002B4892">
            <w:pPr>
              <w:rPr>
                <w:rFonts w:ascii="Arial Bold" w:eastAsia="Arial Bold" w:hAnsi="Arial Bold" w:cs="Arial Bold"/>
              </w:rPr>
            </w:pPr>
          </w:p>
          <w:p w14:paraId="1399D5FA" w14:textId="77777777" w:rsidR="007D4282" w:rsidRDefault="007D4282" w:rsidP="002B4892"/>
        </w:tc>
        <w:tc>
          <w:tcPr>
            <w:tcW w:w="3240" w:type="dxa"/>
          </w:tcPr>
          <w:p w14:paraId="0FB2926B" w14:textId="77777777" w:rsidR="007D4282" w:rsidRDefault="007D4282" w:rsidP="002B4892">
            <w:pPr>
              <w:rPr>
                <w:color w:val="808080"/>
                <w:u w:color="808080"/>
              </w:rPr>
            </w:pPr>
          </w:p>
          <w:p w14:paraId="50A7C7FF" w14:textId="77777777" w:rsidR="007D4282" w:rsidRDefault="007D4282" w:rsidP="002B4892">
            <w:r>
              <w:rPr>
                <w:color w:val="000000"/>
                <w:sz w:val="22"/>
                <w:szCs w:val="22"/>
                <w:u w:color="000000"/>
                <w:lang w:val="en-US"/>
              </w:rPr>
              <w:t>A demonstrable record of senior strategic leadership achievement and experience</w:t>
            </w:r>
          </w:p>
          <w:p w14:paraId="4FB05328" w14:textId="77777777" w:rsidR="007D4282" w:rsidRDefault="007D4282" w:rsidP="002B4892"/>
          <w:p w14:paraId="3A731759" w14:textId="77777777" w:rsidR="007D4282" w:rsidRDefault="007D4282" w:rsidP="002B4892">
            <w:r>
              <w:rPr>
                <w:color w:val="000000"/>
                <w:sz w:val="22"/>
                <w:szCs w:val="22"/>
                <w:u w:color="000000"/>
                <w:lang w:val="en-US"/>
              </w:rPr>
              <w:t>Proven experience of working effectively and impartially with elected members and in supporting the democratic decision making process</w:t>
            </w:r>
          </w:p>
          <w:p w14:paraId="6C5387CC" w14:textId="77777777" w:rsidR="007D4282" w:rsidRDefault="007D4282" w:rsidP="002B4892"/>
          <w:p w14:paraId="5B8D8E79" w14:textId="77777777" w:rsidR="007D4282" w:rsidRDefault="007D4282" w:rsidP="002B4892">
            <w:r>
              <w:rPr>
                <w:color w:val="000000"/>
                <w:sz w:val="22"/>
                <w:szCs w:val="22"/>
                <w:u w:color="000000"/>
                <w:lang w:val="en-US"/>
              </w:rPr>
              <w:t xml:space="preserve">Expertise in leading successful large scale </w:t>
            </w:r>
            <w:proofErr w:type="spellStart"/>
            <w:r>
              <w:rPr>
                <w:color w:val="000000"/>
                <w:sz w:val="22"/>
                <w:szCs w:val="22"/>
                <w:u w:color="000000"/>
                <w:lang w:val="en-US"/>
              </w:rPr>
              <w:t>organisation</w:t>
            </w:r>
            <w:proofErr w:type="spellEnd"/>
            <w:r>
              <w:rPr>
                <w:color w:val="000000"/>
                <w:sz w:val="22"/>
                <w:szCs w:val="22"/>
                <w:u w:color="000000"/>
                <w:lang w:val="en-US"/>
              </w:rPr>
              <w:t xml:space="preserve"> change </w:t>
            </w:r>
            <w:proofErr w:type="spellStart"/>
            <w:r>
              <w:rPr>
                <w:color w:val="000000"/>
                <w:sz w:val="22"/>
                <w:szCs w:val="22"/>
                <w:u w:color="000000"/>
                <w:lang w:val="en-US"/>
              </w:rPr>
              <w:t>programmes</w:t>
            </w:r>
            <w:proofErr w:type="spellEnd"/>
          </w:p>
          <w:p w14:paraId="609FB16A" w14:textId="77777777" w:rsidR="007D4282" w:rsidRDefault="007D4282" w:rsidP="002B4892"/>
          <w:p w14:paraId="69661A34" w14:textId="77777777" w:rsidR="007D4282" w:rsidRDefault="007D4282" w:rsidP="002B4892">
            <w:r>
              <w:rPr>
                <w:color w:val="000000"/>
                <w:sz w:val="22"/>
                <w:szCs w:val="22"/>
                <w:u w:color="000000"/>
                <w:lang w:val="en-US"/>
              </w:rPr>
              <w:t>A track record of significant achievement and  service improvements that have improved organisation performance</w:t>
            </w:r>
          </w:p>
          <w:p w14:paraId="0D082FE9" w14:textId="77777777" w:rsidR="007D4282" w:rsidRDefault="007D4282" w:rsidP="002B4892"/>
          <w:p w14:paraId="0E22AA28" w14:textId="77777777" w:rsidR="007D4282" w:rsidRDefault="007D4282" w:rsidP="002B4892">
            <w:r>
              <w:rPr>
                <w:color w:val="000000"/>
                <w:sz w:val="22"/>
                <w:szCs w:val="22"/>
                <w:u w:color="000000"/>
                <w:lang w:val="en-US"/>
              </w:rPr>
              <w:t>Experience of leading a range of services</w:t>
            </w:r>
          </w:p>
          <w:p w14:paraId="62E66FF6" w14:textId="77777777" w:rsidR="007D4282" w:rsidRDefault="007D4282" w:rsidP="002B4892"/>
          <w:p w14:paraId="3D620962" w14:textId="77777777" w:rsidR="007D4282" w:rsidRDefault="007D4282" w:rsidP="002B4892">
            <w:r>
              <w:rPr>
                <w:color w:val="000000"/>
                <w:sz w:val="22"/>
                <w:szCs w:val="22"/>
                <w:u w:color="000000"/>
                <w:lang w:val="en-US"/>
              </w:rPr>
              <w:t>Success in developing working relationships and partnerships, working collaboratively to deliver excellent services</w:t>
            </w:r>
          </w:p>
          <w:p w14:paraId="750EC658" w14:textId="77777777" w:rsidR="007D4282" w:rsidRDefault="007D4282" w:rsidP="002B4892"/>
          <w:p w14:paraId="52DC24B0" w14:textId="77777777" w:rsidR="007D4282" w:rsidRDefault="007D4282" w:rsidP="002B4892">
            <w:r>
              <w:rPr>
                <w:color w:val="000000"/>
                <w:sz w:val="22"/>
                <w:szCs w:val="22"/>
                <w:u w:color="000000"/>
                <w:lang w:val="en-US"/>
              </w:rPr>
              <w:t xml:space="preserve">Significant experience of resource management; </w:t>
            </w:r>
          </w:p>
          <w:p w14:paraId="6278648E" w14:textId="77777777" w:rsidR="007D4282" w:rsidRDefault="007D4282" w:rsidP="002B4892">
            <w:r>
              <w:rPr>
                <w:color w:val="000000"/>
                <w:sz w:val="22"/>
                <w:szCs w:val="22"/>
                <w:u w:color="000000"/>
                <w:lang w:val="en-US"/>
              </w:rPr>
              <w:t>people, financial and physical</w:t>
            </w:r>
          </w:p>
          <w:p w14:paraId="3FB675A6" w14:textId="77777777" w:rsidR="007D4282" w:rsidRDefault="007D4282" w:rsidP="002B4892"/>
          <w:p w14:paraId="55CC47E1" w14:textId="77777777" w:rsidR="007D4282" w:rsidRDefault="007D4282" w:rsidP="002B4892">
            <w:r>
              <w:rPr>
                <w:color w:val="000000"/>
                <w:sz w:val="22"/>
                <w:szCs w:val="22"/>
                <w:u w:color="000000"/>
                <w:lang w:val="en-US"/>
              </w:rPr>
              <w:lastRenderedPageBreak/>
              <w:t xml:space="preserve">A successful track record of forging and maintaining working partnerships with communities / service users to ensure the development, design and delivery of services that reflect their needs </w:t>
            </w:r>
          </w:p>
          <w:p w14:paraId="18EE7621" w14:textId="77777777" w:rsidR="007D4282" w:rsidRDefault="007D4282" w:rsidP="002B4892"/>
          <w:p w14:paraId="0F369F57" w14:textId="77777777" w:rsidR="007D4282" w:rsidRDefault="007D4282" w:rsidP="002B4892">
            <w:r>
              <w:rPr>
                <w:color w:val="000000"/>
                <w:sz w:val="22"/>
                <w:szCs w:val="22"/>
                <w:u w:color="000000"/>
                <w:lang w:val="en-US"/>
              </w:rPr>
              <w:t xml:space="preserve">Able to demonstrate examples of major efficiency </w:t>
            </w:r>
            <w:proofErr w:type="spellStart"/>
            <w:r>
              <w:rPr>
                <w:color w:val="000000"/>
                <w:sz w:val="22"/>
                <w:szCs w:val="22"/>
                <w:u w:color="000000"/>
                <w:lang w:val="en-US"/>
              </w:rPr>
              <w:t>programmes</w:t>
            </w:r>
            <w:proofErr w:type="spellEnd"/>
            <w:r>
              <w:rPr>
                <w:color w:val="000000"/>
                <w:sz w:val="22"/>
                <w:szCs w:val="22"/>
                <w:u w:color="000000"/>
                <w:lang w:val="en-US"/>
              </w:rPr>
              <w:t xml:space="preserve"> that have delivered service improvements</w:t>
            </w:r>
          </w:p>
        </w:tc>
        <w:tc>
          <w:tcPr>
            <w:tcW w:w="2581" w:type="dxa"/>
          </w:tcPr>
          <w:p w14:paraId="3D8B8DCB" w14:textId="77777777" w:rsidR="007D4282" w:rsidRDefault="007D4282" w:rsidP="002B4892"/>
        </w:tc>
        <w:tc>
          <w:tcPr>
            <w:tcW w:w="1701" w:type="dxa"/>
          </w:tcPr>
          <w:p w14:paraId="2DCB7FA3" w14:textId="77777777" w:rsidR="008C0620" w:rsidRDefault="008C0620" w:rsidP="00650809">
            <w:pPr>
              <w:rPr>
                <w:color w:val="000000"/>
                <w:sz w:val="22"/>
                <w:szCs w:val="22"/>
                <w:lang w:val="en-US"/>
              </w:rPr>
            </w:pPr>
          </w:p>
          <w:p w14:paraId="72EC505A" w14:textId="77777777" w:rsidR="00241561" w:rsidRDefault="00650809" w:rsidP="00650809">
            <w:pPr>
              <w:rPr>
                <w:color w:val="000000"/>
                <w:sz w:val="22"/>
                <w:szCs w:val="22"/>
                <w:lang w:val="en-US"/>
              </w:rPr>
            </w:pPr>
            <w:r>
              <w:rPr>
                <w:color w:val="000000"/>
                <w:sz w:val="22"/>
                <w:szCs w:val="22"/>
                <w:lang w:val="en-US"/>
              </w:rPr>
              <w:t>Interview/CV/ Support</w:t>
            </w:r>
            <w:r w:rsidR="00241561">
              <w:rPr>
                <w:color w:val="000000"/>
                <w:sz w:val="22"/>
                <w:szCs w:val="22"/>
                <w:lang w:val="en-US"/>
              </w:rPr>
              <w:t>ing Statement/</w:t>
            </w:r>
          </w:p>
          <w:p w14:paraId="6ED3791D" w14:textId="77777777" w:rsidR="007D4282" w:rsidRDefault="00241561" w:rsidP="00650809">
            <w:r>
              <w:rPr>
                <w:color w:val="000000"/>
                <w:sz w:val="22"/>
                <w:szCs w:val="22"/>
                <w:lang w:val="en-US"/>
              </w:rPr>
              <w:t>Presentation</w:t>
            </w:r>
          </w:p>
        </w:tc>
        <w:tc>
          <w:tcPr>
            <w:tcW w:w="1658" w:type="dxa"/>
          </w:tcPr>
          <w:p w14:paraId="41DA4772" w14:textId="77777777" w:rsidR="008C0620" w:rsidRDefault="008C0620" w:rsidP="00650809">
            <w:pPr>
              <w:rPr>
                <w:color w:val="000000"/>
                <w:sz w:val="22"/>
                <w:szCs w:val="22"/>
                <w:lang w:val="en-US"/>
              </w:rPr>
            </w:pPr>
          </w:p>
          <w:p w14:paraId="6DF3A845" w14:textId="77777777" w:rsidR="007D4282" w:rsidRDefault="00650809" w:rsidP="00650809">
            <w:r>
              <w:rPr>
                <w:color w:val="000000"/>
                <w:sz w:val="22"/>
                <w:szCs w:val="22"/>
                <w:lang w:val="en-US"/>
              </w:rPr>
              <w:t>Interview/CV/ Support</w:t>
            </w:r>
            <w:r w:rsidR="00241561">
              <w:rPr>
                <w:color w:val="000000"/>
                <w:sz w:val="22"/>
                <w:szCs w:val="22"/>
                <w:lang w:val="en-US"/>
              </w:rPr>
              <w:t>ing Statement/ Presentation</w:t>
            </w:r>
          </w:p>
        </w:tc>
      </w:tr>
      <w:tr w:rsidR="007D4282" w14:paraId="266A4E42" w14:textId="77777777" w:rsidTr="00650809">
        <w:tc>
          <w:tcPr>
            <w:tcW w:w="1800" w:type="dxa"/>
          </w:tcPr>
          <w:p w14:paraId="742F814C" w14:textId="77777777" w:rsidR="007D4282" w:rsidRDefault="007D4282" w:rsidP="002B4892">
            <w:pPr>
              <w:rPr>
                <w:rFonts w:ascii="Arial Bold" w:eastAsia="Arial Bold" w:hAnsi="Arial Bold" w:cs="Arial Bold"/>
              </w:rPr>
            </w:pPr>
          </w:p>
          <w:p w14:paraId="5D8035F2"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Skills &amp; Abilities</w:t>
            </w:r>
          </w:p>
          <w:p w14:paraId="1AA27024" w14:textId="77777777" w:rsidR="007D4282" w:rsidRDefault="007D4282" w:rsidP="002B4892">
            <w:pPr>
              <w:rPr>
                <w:rFonts w:ascii="Arial Bold" w:eastAsia="Arial Bold" w:hAnsi="Arial Bold" w:cs="Arial Bold"/>
              </w:rPr>
            </w:pPr>
          </w:p>
          <w:p w14:paraId="64B4C5C8" w14:textId="77777777" w:rsidR="007D4282" w:rsidRDefault="007D4282" w:rsidP="002B4892">
            <w:pPr>
              <w:rPr>
                <w:rFonts w:ascii="Arial Bold" w:eastAsia="Arial Bold" w:hAnsi="Arial Bold" w:cs="Arial Bold"/>
              </w:rPr>
            </w:pPr>
          </w:p>
          <w:p w14:paraId="0614660C" w14:textId="77777777" w:rsidR="007D4282" w:rsidRDefault="007D4282" w:rsidP="002B4892">
            <w:pPr>
              <w:rPr>
                <w:rFonts w:ascii="Arial Bold" w:eastAsia="Arial Bold" w:hAnsi="Arial Bold" w:cs="Arial Bold"/>
              </w:rPr>
            </w:pPr>
          </w:p>
          <w:p w14:paraId="579B8C69" w14:textId="77777777" w:rsidR="007D4282" w:rsidRDefault="007D4282" w:rsidP="002B4892">
            <w:pPr>
              <w:rPr>
                <w:rFonts w:ascii="Arial Bold" w:eastAsia="Arial Bold" w:hAnsi="Arial Bold" w:cs="Arial Bold"/>
              </w:rPr>
            </w:pPr>
          </w:p>
          <w:p w14:paraId="05667EE0" w14:textId="77777777" w:rsidR="007D4282" w:rsidRDefault="007D4282" w:rsidP="002B4892">
            <w:pPr>
              <w:rPr>
                <w:rFonts w:ascii="Arial Bold" w:eastAsia="Arial Bold" w:hAnsi="Arial Bold" w:cs="Arial Bold"/>
              </w:rPr>
            </w:pPr>
          </w:p>
          <w:p w14:paraId="481E0BF9" w14:textId="77777777" w:rsidR="007D4282" w:rsidRDefault="007D4282" w:rsidP="002B4892">
            <w:pPr>
              <w:rPr>
                <w:rFonts w:ascii="Arial Bold" w:eastAsia="Arial Bold" w:hAnsi="Arial Bold" w:cs="Arial Bold"/>
              </w:rPr>
            </w:pPr>
          </w:p>
          <w:p w14:paraId="43BE3CED" w14:textId="77777777" w:rsidR="007D4282" w:rsidRDefault="007D4282" w:rsidP="002B4892">
            <w:pPr>
              <w:rPr>
                <w:rFonts w:ascii="Arial Bold" w:eastAsia="Arial Bold" w:hAnsi="Arial Bold" w:cs="Arial Bold"/>
              </w:rPr>
            </w:pPr>
          </w:p>
          <w:p w14:paraId="74343865" w14:textId="77777777" w:rsidR="007D4282" w:rsidRDefault="007D4282" w:rsidP="002B4892"/>
        </w:tc>
        <w:tc>
          <w:tcPr>
            <w:tcW w:w="3240" w:type="dxa"/>
          </w:tcPr>
          <w:p w14:paraId="126474E7" w14:textId="77777777" w:rsidR="007D4282" w:rsidRDefault="007D4282" w:rsidP="002B4892">
            <w:pPr>
              <w:pStyle w:val="BodyText3"/>
              <w:rPr>
                <w:color w:val="808080"/>
                <w:u w:color="808080"/>
              </w:rPr>
            </w:pPr>
          </w:p>
          <w:p w14:paraId="32E57F49" w14:textId="77777777" w:rsidR="007D4282" w:rsidRDefault="007D4282" w:rsidP="002B4892">
            <w:pPr>
              <w:pStyle w:val="BodyText3"/>
              <w:rPr>
                <w:sz w:val="22"/>
                <w:szCs w:val="22"/>
              </w:rPr>
            </w:pPr>
            <w:r>
              <w:rPr>
                <w:color w:val="000000"/>
                <w:sz w:val="22"/>
                <w:szCs w:val="22"/>
                <w:u w:color="000000"/>
                <w:lang w:val="en-US"/>
              </w:rPr>
              <w:t>Ability to develop strategies and translate them into effective operational plans</w:t>
            </w:r>
          </w:p>
          <w:p w14:paraId="2950E44B" w14:textId="77777777" w:rsidR="007D4282" w:rsidRDefault="007D4282" w:rsidP="002B4892">
            <w:pPr>
              <w:pStyle w:val="BodyText3"/>
              <w:rPr>
                <w:sz w:val="22"/>
                <w:szCs w:val="22"/>
              </w:rPr>
            </w:pPr>
            <w:r>
              <w:rPr>
                <w:color w:val="000000"/>
                <w:sz w:val="22"/>
                <w:szCs w:val="22"/>
                <w:u w:color="000000"/>
                <w:lang w:val="en-US"/>
              </w:rPr>
              <w:t>The ability to motivate, empower and direct staff to enable them to achieve the operational objectives.</w:t>
            </w:r>
          </w:p>
          <w:p w14:paraId="1F52E3BF" w14:textId="77777777" w:rsidR="007D4282" w:rsidRDefault="007D4282" w:rsidP="002B4892">
            <w:pPr>
              <w:pStyle w:val="BodyText3"/>
              <w:rPr>
                <w:sz w:val="22"/>
                <w:szCs w:val="22"/>
              </w:rPr>
            </w:pPr>
            <w:r>
              <w:rPr>
                <w:color w:val="000000"/>
                <w:sz w:val="22"/>
                <w:szCs w:val="22"/>
                <w:u w:color="000000"/>
                <w:lang w:val="en-US"/>
              </w:rPr>
              <w:t>Able to work flexibly across a broad range of services and disciplines</w:t>
            </w:r>
          </w:p>
          <w:p w14:paraId="49F7C956" w14:textId="77777777" w:rsidR="007D4282" w:rsidRDefault="007D4282" w:rsidP="002B4892">
            <w:pPr>
              <w:pStyle w:val="BodyText3"/>
              <w:rPr>
                <w:sz w:val="22"/>
                <w:szCs w:val="22"/>
              </w:rPr>
            </w:pPr>
            <w:r>
              <w:rPr>
                <w:color w:val="000000"/>
                <w:sz w:val="22"/>
                <w:szCs w:val="22"/>
                <w:u w:color="000000"/>
                <w:lang w:val="en-US"/>
              </w:rPr>
              <w:t>Ability to communicate  a compelling vision to key stakeholders internally and externally to achieve operational outcomes</w:t>
            </w:r>
          </w:p>
          <w:p w14:paraId="41F3D5DD" w14:textId="77777777" w:rsidR="007D4282" w:rsidRDefault="007D4282" w:rsidP="002B4892">
            <w:pPr>
              <w:pStyle w:val="BodyText3"/>
            </w:pPr>
            <w:r>
              <w:rPr>
                <w:color w:val="000000"/>
                <w:sz w:val="22"/>
                <w:szCs w:val="22"/>
                <w:u w:color="000000"/>
                <w:lang w:val="en-US"/>
              </w:rPr>
              <w:t>Business acumen from creating a commercial environment where the management of cost/budgets and customer satisfaction is paramount and productivity is high</w:t>
            </w:r>
          </w:p>
        </w:tc>
        <w:tc>
          <w:tcPr>
            <w:tcW w:w="2581" w:type="dxa"/>
          </w:tcPr>
          <w:p w14:paraId="42604F29" w14:textId="77777777" w:rsidR="007D4282" w:rsidRDefault="007D4282" w:rsidP="002B4892"/>
        </w:tc>
        <w:tc>
          <w:tcPr>
            <w:tcW w:w="1701" w:type="dxa"/>
          </w:tcPr>
          <w:p w14:paraId="03C9A380" w14:textId="77777777" w:rsidR="007D4282" w:rsidRDefault="007D4282" w:rsidP="002B4892"/>
        </w:tc>
        <w:tc>
          <w:tcPr>
            <w:tcW w:w="1658" w:type="dxa"/>
          </w:tcPr>
          <w:p w14:paraId="6992238A" w14:textId="77777777" w:rsidR="007D4282" w:rsidRDefault="007D4282" w:rsidP="002B4892"/>
        </w:tc>
      </w:tr>
      <w:tr w:rsidR="007D4282" w14:paraId="26CF38CE" w14:textId="77777777" w:rsidTr="00650809">
        <w:tc>
          <w:tcPr>
            <w:tcW w:w="1800" w:type="dxa"/>
          </w:tcPr>
          <w:p w14:paraId="57490DBF" w14:textId="77777777" w:rsidR="007D4282" w:rsidRDefault="007D4282" w:rsidP="002B4892">
            <w:pPr>
              <w:rPr>
                <w:rFonts w:ascii="Arial Bold" w:eastAsia="Arial Bold" w:hAnsi="Arial Bold" w:cs="Arial Bold"/>
              </w:rPr>
            </w:pPr>
          </w:p>
          <w:p w14:paraId="28A13513" w14:textId="77777777" w:rsidR="007D4282" w:rsidRDefault="007D4282" w:rsidP="002B4892">
            <w:pPr>
              <w:rPr>
                <w:rFonts w:ascii="Arial Bold" w:eastAsia="Arial Bold" w:hAnsi="Arial Bold" w:cs="Arial Bold"/>
              </w:rPr>
            </w:pPr>
            <w:r>
              <w:rPr>
                <w:rFonts w:ascii="Arial Bold"/>
                <w:color w:val="000000"/>
                <w:sz w:val="22"/>
                <w:szCs w:val="22"/>
                <w:u w:color="000000"/>
                <w:lang w:val="en-US"/>
              </w:rPr>
              <w:t>Knowledge</w:t>
            </w:r>
          </w:p>
          <w:p w14:paraId="4B7DE7D4" w14:textId="77777777" w:rsidR="007D4282" w:rsidRDefault="007D4282" w:rsidP="002B4892">
            <w:pPr>
              <w:rPr>
                <w:rFonts w:ascii="Arial Bold" w:eastAsia="Arial Bold" w:hAnsi="Arial Bold" w:cs="Arial Bold"/>
              </w:rPr>
            </w:pPr>
          </w:p>
          <w:p w14:paraId="38338642" w14:textId="77777777" w:rsidR="007D4282" w:rsidRDefault="007D4282" w:rsidP="002B4892">
            <w:pPr>
              <w:rPr>
                <w:rFonts w:ascii="Arial Bold" w:eastAsia="Arial Bold" w:hAnsi="Arial Bold" w:cs="Arial Bold"/>
              </w:rPr>
            </w:pPr>
          </w:p>
          <w:p w14:paraId="2BB26E71" w14:textId="77777777" w:rsidR="007D4282" w:rsidRDefault="007D4282" w:rsidP="002B4892"/>
        </w:tc>
        <w:tc>
          <w:tcPr>
            <w:tcW w:w="3240" w:type="dxa"/>
          </w:tcPr>
          <w:p w14:paraId="77439E11" w14:textId="77777777" w:rsidR="007D4282" w:rsidRDefault="007D4282" w:rsidP="002B4892">
            <w:pPr>
              <w:rPr>
                <w:color w:val="808080"/>
                <w:u w:color="808080"/>
              </w:rPr>
            </w:pPr>
          </w:p>
          <w:p w14:paraId="7813FB24" w14:textId="77777777" w:rsidR="007D4282" w:rsidRDefault="007D4282" w:rsidP="002B4892">
            <w:r>
              <w:rPr>
                <w:color w:val="000000"/>
                <w:sz w:val="22"/>
                <w:szCs w:val="22"/>
                <w:u w:color="000000"/>
                <w:lang w:val="en-US"/>
              </w:rPr>
              <w:t xml:space="preserve">Experience of service delivery within a commercially focused organisation </w:t>
            </w:r>
          </w:p>
        </w:tc>
        <w:tc>
          <w:tcPr>
            <w:tcW w:w="2581" w:type="dxa"/>
          </w:tcPr>
          <w:p w14:paraId="319695C8" w14:textId="77777777" w:rsidR="007D4282" w:rsidRDefault="007D4282" w:rsidP="002B4892"/>
          <w:p w14:paraId="78FCDD50" w14:textId="77777777" w:rsidR="007D4282" w:rsidRDefault="007D4282" w:rsidP="002B4892">
            <w:r>
              <w:rPr>
                <w:color w:val="000000"/>
                <w:sz w:val="22"/>
                <w:szCs w:val="22"/>
                <w:u w:color="000000"/>
                <w:lang w:val="en-US"/>
              </w:rPr>
              <w:t>A broad knowledge of public sector service delivery; both directly and through commissioning</w:t>
            </w:r>
          </w:p>
        </w:tc>
        <w:tc>
          <w:tcPr>
            <w:tcW w:w="1701" w:type="dxa"/>
          </w:tcPr>
          <w:p w14:paraId="17C34718" w14:textId="77777777" w:rsidR="007D4282" w:rsidRDefault="007D4282" w:rsidP="002B4892"/>
        </w:tc>
        <w:tc>
          <w:tcPr>
            <w:tcW w:w="1658" w:type="dxa"/>
          </w:tcPr>
          <w:p w14:paraId="398B0F1A" w14:textId="77777777" w:rsidR="007D4282" w:rsidRDefault="007D4282" w:rsidP="002B4892"/>
        </w:tc>
      </w:tr>
    </w:tbl>
    <w:p w14:paraId="76C300F0" w14:textId="77777777" w:rsidR="007D4282" w:rsidRDefault="007D4282" w:rsidP="007D4282"/>
    <w:p w14:paraId="3207E9AE" w14:textId="77777777" w:rsidR="007D4282" w:rsidRDefault="007D4282" w:rsidP="007D4282"/>
    <w:p w14:paraId="749C80AA" w14:textId="77777777" w:rsidR="007D4282" w:rsidRDefault="007D4282" w:rsidP="007D4282">
      <w:pPr>
        <w:jc w:val="both"/>
        <w:rPr>
          <w:b/>
          <w:bCs/>
        </w:rPr>
      </w:pPr>
      <w:r>
        <w:rPr>
          <w:b/>
          <w:bCs/>
        </w:rPr>
        <w:t>NB. - Any candidate with a disability who meets the essential criteria will be guaranteed an interview.</w:t>
      </w:r>
    </w:p>
    <w:p w14:paraId="3300EC66" w14:textId="77777777" w:rsidR="00A74CE7" w:rsidRDefault="00A74CE7"/>
    <w:sectPr w:rsidR="00A74CE7" w:rsidSect="005D679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3EBD"/>
    <w:multiLevelType w:val="multilevel"/>
    <w:tmpl w:val="31AE3CB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489A04D7"/>
    <w:multiLevelType w:val="multilevel"/>
    <w:tmpl w:val="C8CE0AE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51A573D9"/>
    <w:multiLevelType w:val="multilevel"/>
    <w:tmpl w:val="36DE5B84"/>
    <w:styleLink w:val="List0"/>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597818F2"/>
    <w:multiLevelType w:val="multilevel"/>
    <w:tmpl w:val="4DD2F63A"/>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5A426466"/>
    <w:multiLevelType w:val="multilevel"/>
    <w:tmpl w:val="D344996E"/>
    <w:lvl w:ilvl="0">
      <w:numFmt w:val="bullet"/>
      <w:lvlText w:val="•"/>
      <w:lvlJc w:val="left"/>
      <w:pPr>
        <w:tabs>
          <w:tab w:val="num" w:pos="720"/>
        </w:tabs>
        <w:ind w:left="720" w:hanging="360"/>
      </w:pPr>
      <w:rPr>
        <w:rFonts w:ascii="Arial Bold" w:eastAsia="Arial Bold" w:hAnsi="Arial Bold" w:cs="Arial Bold"/>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61FD7E86"/>
    <w:multiLevelType w:val="hybridMultilevel"/>
    <w:tmpl w:val="4554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82"/>
    <w:rsid w:val="00011B2C"/>
    <w:rsid w:val="000756B1"/>
    <w:rsid w:val="001E30D9"/>
    <w:rsid w:val="00241561"/>
    <w:rsid w:val="002F68A3"/>
    <w:rsid w:val="003B0D83"/>
    <w:rsid w:val="003D0421"/>
    <w:rsid w:val="003F024E"/>
    <w:rsid w:val="00400DCD"/>
    <w:rsid w:val="005A6BBC"/>
    <w:rsid w:val="005D679A"/>
    <w:rsid w:val="00650809"/>
    <w:rsid w:val="00687FF8"/>
    <w:rsid w:val="0074706C"/>
    <w:rsid w:val="007D4282"/>
    <w:rsid w:val="008360CD"/>
    <w:rsid w:val="008C0620"/>
    <w:rsid w:val="009277BE"/>
    <w:rsid w:val="009C76BC"/>
    <w:rsid w:val="00A74CE7"/>
    <w:rsid w:val="00B31F5F"/>
    <w:rsid w:val="00B34775"/>
    <w:rsid w:val="00C63F56"/>
    <w:rsid w:val="00DE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B53A"/>
  <w15:docId w15:val="{1BA5715E-BDC3-4651-92AE-DF7D384F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28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282"/>
    <w:pPr>
      <w:tabs>
        <w:tab w:val="center" w:pos="4153"/>
        <w:tab w:val="right" w:pos="8306"/>
      </w:tabs>
    </w:pPr>
  </w:style>
  <w:style w:type="character" w:customStyle="1" w:styleId="HeaderChar">
    <w:name w:val="Header Char"/>
    <w:basedOn w:val="DefaultParagraphFont"/>
    <w:link w:val="Header"/>
    <w:rsid w:val="007D4282"/>
    <w:rPr>
      <w:rFonts w:ascii="Arial" w:eastAsia="Times New Roman" w:hAnsi="Arial" w:cs="Arial"/>
      <w:sz w:val="24"/>
      <w:szCs w:val="24"/>
    </w:rPr>
  </w:style>
  <w:style w:type="paragraph" w:styleId="EndnoteText">
    <w:name w:val="endnote text"/>
    <w:basedOn w:val="Normal"/>
    <w:link w:val="EndnoteTextChar"/>
    <w:rsid w:val="007D4282"/>
    <w:pPr>
      <w:overflowPunct w:val="0"/>
      <w:autoSpaceDE w:val="0"/>
      <w:autoSpaceDN w:val="0"/>
      <w:adjustRightInd w:val="0"/>
      <w:textAlignment w:val="baseline"/>
    </w:pPr>
    <w:rPr>
      <w:rFonts w:ascii="Palatino" w:hAnsi="Palatino" w:cs="Times New Roman"/>
      <w:szCs w:val="20"/>
    </w:rPr>
  </w:style>
  <w:style w:type="character" w:customStyle="1" w:styleId="EndnoteTextChar">
    <w:name w:val="Endnote Text Char"/>
    <w:basedOn w:val="DefaultParagraphFont"/>
    <w:link w:val="EndnoteText"/>
    <w:rsid w:val="007D4282"/>
    <w:rPr>
      <w:rFonts w:ascii="Palatino" w:eastAsia="Times New Roman" w:hAnsi="Palatino" w:cs="Times New Roman"/>
      <w:sz w:val="24"/>
      <w:szCs w:val="20"/>
    </w:rPr>
  </w:style>
  <w:style w:type="paragraph" w:styleId="BodyText3">
    <w:name w:val="Body Text 3"/>
    <w:basedOn w:val="Normal"/>
    <w:link w:val="BodyText3Char"/>
    <w:rsid w:val="007D4282"/>
    <w:pPr>
      <w:spacing w:after="120"/>
    </w:pPr>
    <w:rPr>
      <w:rFonts w:cs="Times New Roman"/>
      <w:sz w:val="16"/>
      <w:szCs w:val="16"/>
    </w:rPr>
  </w:style>
  <w:style w:type="character" w:customStyle="1" w:styleId="BodyText3Char">
    <w:name w:val="Body Text 3 Char"/>
    <w:basedOn w:val="DefaultParagraphFont"/>
    <w:link w:val="BodyText3"/>
    <w:rsid w:val="007D4282"/>
    <w:rPr>
      <w:rFonts w:ascii="Arial" w:eastAsia="Times New Roman" w:hAnsi="Arial" w:cs="Times New Roman"/>
      <w:sz w:val="16"/>
      <w:szCs w:val="16"/>
    </w:rPr>
  </w:style>
  <w:style w:type="numbering" w:customStyle="1" w:styleId="List0">
    <w:name w:val="List 0"/>
    <w:basedOn w:val="NoList"/>
    <w:rsid w:val="007D4282"/>
    <w:pPr>
      <w:numPr>
        <w:numId w:val="5"/>
      </w:numPr>
    </w:pPr>
  </w:style>
  <w:style w:type="paragraph" w:styleId="ListParagraph">
    <w:name w:val="List Paragraph"/>
    <w:basedOn w:val="Normal"/>
    <w:uiPriority w:val="34"/>
    <w:qFormat/>
    <w:rsid w:val="0074706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Greenwood</dc:creator>
  <cp:lastModifiedBy>Gareth Wood</cp:lastModifiedBy>
  <cp:revision>2</cp:revision>
  <dcterms:created xsi:type="dcterms:W3CDTF">2018-09-27T09:38:00Z</dcterms:created>
  <dcterms:modified xsi:type="dcterms:W3CDTF">2018-09-27T09:38:00Z</dcterms:modified>
</cp:coreProperties>
</file>